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Marseille,</w:t>
      </w:r>
      <w:r>
        <w:t xml:space="preserve"> </w:t>
      </w:r>
      <w:r>
        <w:t xml:space="preserve">France:</w:t>
      </w:r>
      <w:r>
        <w:t xml:space="preserve"> </w:t>
      </w:r>
      <w:r>
        <w:t xml:space="preserve">Navigating</w:t>
      </w:r>
      <w:r>
        <w:t xml:space="preserve"> </w:t>
      </w:r>
      <w:r>
        <w:t xml:space="preserve">Structural</w:t>
      </w:r>
      <w:r>
        <w:t xml:space="preserve"> </w:t>
      </w:r>
      <w:r>
        <w:t xml:space="preserve">Complexity</w:t>
      </w:r>
      <w:r>
        <w:t xml:space="preserve"> </w:t>
      </w:r>
      <w:r>
        <w:t xml:space="preserve">and</w:t>
      </w:r>
      <w:r>
        <w:t xml:space="preserve"> </w:t>
      </w:r>
      <w:r>
        <w:t xml:space="preserve">Social</w:t>
      </w:r>
      <w:r>
        <w:t xml:space="preserve"> </w:t>
      </w:r>
      <w:r>
        <w:t xml:space="preserve">Equity</w:t>
      </w:r>
    </w:p>
    <w:bookmarkStart w:id="28" w:name="X323440f6eea0b31645d4fae2c655a57f611b72b"/>
    <w:p>
      <w:pPr>
        <w:pStyle w:val="Heading1"/>
      </w:pPr>
      <w:r>
        <w:t xml:space="preserve">The Role of the Education Administrator in the Context of Marseille, France: Navigating Structural Complexity and Social Equity</w:t>
      </w:r>
    </w:p>
    <w:p>
      <w:pPr>
        <w:pStyle w:val="FirstParagraph"/>
      </w:pPr>
      <w:r>
        <w:rPr>
          <w:bCs/>
          <w:b/>
        </w:rPr>
        <w:t xml:space="preserve">Abstract:</w:t>
      </w:r>
    </w:p>
    <w:p>
      <w:pPr>
        <w:pStyle w:val="BodyText"/>
      </w:pPr>
      <w:r>
        <w:t xml:space="preserve">This article examines the evolving responsibilities of the education administrator within the specific socio-political framework of Marseille, France. As a city characterized by significant demographic diversity, historical industrial transition, and complex urban challenges, Marseille presents a unique case study for educational leadership. The paper analyzes how modern Education Administrator professionals must balance national mandates from the French Ministry of National Education with local realities rooted in social cohesion and academic excellence. Through an exploration of policy implementation, resource allocation, and community engagement strategies specific to this region in France Marseille, the study argues that effective administration requires a hybrid model combining bureaucratic rigor with empathetic community leadership.</w:t>
      </w:r>
    </w:p>
    <w:bookmarkStart w:id="20" w:name="introduction"/>
    <w:p>
      <w:pPr>
        <w:pStyle w:val="Heading2"/>
      </w:pPr>
      <w:r>
        <w:t xml:space="preserve">Introduction</w:t>
      </w:r>
    </w:p>
    <w:p>
      <w:pPr>
        <w:pStyle w:val="FirstParagraph"/>
      </w:pPr>
      <w:r>
        <w:t xml:space="preserve">The landscape of modern education is increasingly defined by the need for agile administrative leadership. In France, the centralization of educational policy under the Ministry of National Education traditionally places significant weight on standardized outcomes and uniform curricular structures. However, recent decades have seen a gradual decentralization that empowers local actors to tailor strategies to their specific territorial contexts. Nowhere is this tension between central authority and local necessity more palpable than in Marseille.</w:t>
      </w:r>
    </w:p>
    <w:p>
      <w:pPr>
        <w:pStyle w:val="BodyText"/>
      </w:pPr>
      <w:r>
        <w:t xml:space="preserve">Marseille, the oldest city in France and its second-largest metropolis, serves as a critical laboratory for educational innovation. It is a port city with deep historical roots in migration, trade, and social stratification. For the Education Administrator operating within this environment, the role extends far beyond routine management; it involves acting as a mediator between high-level state expectations and the ground-level realities of diverse student populations. This article explores these dynamics, focusing on how an Education Administrator in France Marseille navigates issues of equity, resource distribution, and cultural integration.</w:t>
      </w:r>
    </w:p>
    <w:bookmarkEnd w:id="20"/>
    <w:bookmarkStart w:id="21" w:name="X6ec3089f28ab18246645562c65768ab8fa4eb43"/>
    <w:p>
      <w:pPr>
        <w:pStyle w:val="Heading2"/>
      </w:pPr>
      <w:r>
        <w:t xml:space="preserve">The Historical and Societal Context of Marseille</w:t>
      </w:r>
    </w:p>
    <w:p>
      <w:pPr>
        <w:pStyle w:val="FirstParagraph"/>
      </w:pPr>
      <w:r>
        <w:t xml:space="preserve">To understand the specific demands placed on an education administrator in this region, one must first appreciate the sociological fabric of Marseille. Unlike Paris or Lyon, which have different historical trajectories regarding urban development, Marseille is defined by its port identity and its status as a gateway between Europe and North Africa. This geographic position has resulted in a population that is among the most ethnically and culturally diverse in all of France.</w:t>
      </w:r>
    </w:p>
    <w:p>
      <w:pPr>
        <w:pStyle w:val="BodyText"/>
      </w:pPr>
      <w:r>
        <w:t xml:space="preserve">For an Education Administrator, this diversity translates into a complex administrative challenge. Schools in Marseille often serve communities with varying levels of socioeconomic status, including significant populations from immigrant backgrounds. The administration must therefore address issues such as language acquisition for non-native French speakers, the integration of students from marginalized neighborhoods (often referred to locally as *quartiers prioritaires*), and the bridging of cultural gaps between home environments and school culture. The administrator’s role is not merely operational but deeply sociological, requiring an acute sensitivity to local dynamics.</w:t>
      </w:r>
    </w:p>
    <w:bookmarkEnd w:id="21"/>
    <w:bookmarkStart w:id="22" w:name="X7c0d748acb52482a9ea83b538940209cdf1005d"/>
    <w:p>
      <w:pPr>
        <w:pStyle w:val="Heading2"/>
      </w:pPr>
      <w:r>
        <w:t xml:space="preserve">The Dual Mandate: Central Policy vs. Local Implementation</w:t>
      </w:r>
    </w:p>
    <w:p>
      <w:pPr>
        <w:pStyle w:val="FirstParagraph"/>
      </w:pPr>
      <w:r>
        <w:t xml:space="preserve">In France, the education system is notoriously centralized. National curricula, examination standards (such as the *Baccalauréat*), and teacher recruitment are determined in Paris. However, the implementation of these policies occurs at the local level through Regional Academies (*Rectorats*) and local school boards. The Education Administrator acts as the crucial node in this network.</w:t>
      </w:r>
    </w:p>
    <w:p>
      <w:pPr>
        <w:pStyle w:val="BodyText"/>
      </w:pPr>
      <w:r>
        <w:t xml:space="preserve">In Marseille, this dual mandate creates unique pressures. Administrators must ensure strict compliance with national standards while simultaneously advocating for resources that address local disparities. For instance, while the national curriculum emphasizes classical literature and philosophy, schools in certain areas of Marseille may require additional administrative focus on vocational training and STEM education to improve employability for students who may not pursue traditional university paths. The Education Administrator must skillfully allocate limited budgets to support these divergent goals without violating national regulations.</w:t>
      </w:r>
    </w:p>
    <w:bookmarkEnd w:id="22"/>
    <w:bookmarkStart w:id="23" w:name="Xa945ce352a3ce4d4cd5222187deb35b19fcfab9"/>
    <w:p>
      <w:pPr>
        <w:pStyle w:val="Heading2"/>
      </w:pPr>
      <w:r>
        <w:t xml:space="preserve">Strategic Resource Allocation and Infrastructure Management</w:t>
      </w:r>
    </w:p>
    <w:p>
      <w:pPr>
        <w:pStyle w:val="FirstParagraph"/>
      </w:pPr>
      <w:r>
        <w:t xml:space="preserve">Marseille’s infrastructure presents specific logistical challenges. Many schools in the city are housed in older buildings that require significant maintenance. Furthermore, the geographic spread of Marseille, from the historic Vieux-Port to the sprawling suburbs of Vitrolles or Aubagne, necessitates complex transportation and scheduling logistics for both students and staff.</w:t>
      </w:r>
    </w:p>
    <w:p>
      <w:pPr>
        <w:pStyle w:val="BodyText"/>
      </w:pPr>
      <w:r>
        <w:t xml:space="preserve">An effective Education Administrator must employ data-driven decision-making to optimize resource distribution. This involves analyzing enrollment trends, predicting future demographic shifts due to housing developments in areas like Euroméditerranée, and managing teacher assignments to ensure that high-need schools are not understaffed. In the context of France Marseille, there is often a disparity between well-funded institutions in affluent arrondissements and those under pressure in working-class districts. The administrator’s ethical obligation is to mitigate these disparities through equitable resource allocation, ensuring that every student, regardless of postal code, has access to quality facilities and materials.</w:t>
      </w:r>
    </w:p>
    <w:bookmarkEnd w:id="23"/>
    <w:bookmarkStart w:id="24" w:name="Xd9fc9a986c4cc2f87393b81d506b7d14596b841"/>
    <w:p>
      <w:pPr>
        <w:pStyle w:val="Heading2"/>
      </w:pPr>
      <w:r>
        <w:t xml:space="preserve">Fostering Community Engagement and Social Cohesion</w:t>
      </w:r>
    </w:p>
    <w:p>
      <w:pPr>
        <w:pStyle w:val="FirstParagraph"/>
      </w:pPr>
      <w:r>
        <w:t xml:space="preserve">Perhaps the most distinct aspect of being an Education Administrator in Marseille is the expectation to act as a community leader. Schools in France are increasingly viewed not just as academic institutions but as hubs for social cohesion (*cohésion sociale*). In a city where social tensions can occasionally flare up, schools serve as spaces for dialogue and integration.</w:t>
      </w:r>
    </w:p>
    <w:p>
      <w:pPr>
        <w:pStyle w:val="BodyText"/>
      </w:pPr>
      <w:r>
        <w:t xml:space="preserve">Administrators must forge partnerships with local businesses, non-governmental organizations, and municipal services. For example, an Education Administrator might collaborate with the City of Marseille to implement after-school programs that provide mentorship for at-risk youth. They may also work closely with social workers to support families facing housing instability or unemployment. These initiatives require administrative flexibility and strong negotiation skills. The administrator must navigate bureaucratic hurdles to secure funding from diverse sources, including European Union structural funds aimed at urban regeneration.</w:t>
      </w:r>
    </w:p>
    <w:bookmarkEnd w:id="24"/>
    <w:bookmarkStart w:id="25" w:name="Xc9c687a1a52082f181d298d18f9b594ac83cba3"/>
    <w:p>
      <w:pPr>
        <w:pStyle w:val="Heading2"/>
      </w:pPr>
      <w:r>
        <w:t xml:space="preserve">Challenges in Teacher Retention and Professional Development</w:t>
      </w:r>
    </w:p>
    <w:p>
      <w:pPr>
        <w:pStyle w:val="FirstParagraph"/>
      </w:pPr>
      <w:r>
        <w:t xml:space="preserve">Marseille faces significant challenges in teacher retention. High turnover rates in certain schools can disrupt educational continuity and morale. An Education Administrator plays a pivotal role in creating a supportive professional environment. This involves more than just payroll management; it requires the creation of a professional learning community where teachers feel valued and supported.</w:t>
      </w:r>
    </w:p>
    <w:p>
      <w:pPr>
        <w:pStyle w:val="BodyText"/>
      </w:pPr>
      <w:r>
        <w:t xml:space="preserve">In the context of France Marseille, administrators must address burnout among educators who are often dealing with high behavioral challenges due to underlying social issues. By investing in continuous professional development that focuses on classroom management, inclusive pedagogy, and trauma-informed care, administrators can improve teacher resilience. Furthermore, creating clear career progression pathways within the local network helps retain talented educators who might otherwise leave for less stressful environments.</w:t>
      </w:r>
    </w:p>
    <w:bookmarkEnd w:id="25"/>
    <w:bookmarkStart w:id="26" w:name="conclusion"/>
    <w:p>
      <w:pPr>
        <w:pStyle w:val="Heading2"/>
      </w:pPr>
      <w:r>
        <w:t xml:space="preserve">Conclusion</w:t>
      </w:r>
    </w:p>
    <w:p>
      <w:pPr>
        <w:pStyle w:val="FirstParagraph"/>
      </w:pPr>
      <w:r>
        <w:t xml:space="preserve">The role of the Education Administrator in Marseille is multifaceted and demanding. It requires a professional who is equally comfortable analyzing statistical data and engaging in community dialogue. The unique historical, social, and economic context of this city in France necessitates an administrative approach that is both rigidly compliant with national standards and flexibly responsive to local needs.</w:t>
      </w:r>
    </w:p>
    <w:p>
      <w:pPr>
        <w:pStyle w:val="BodyText"/>
      </w:pPr>
      <w:r>
        <w:t xml:space="preserve">As Marseille continues to evolve into a major Mediterranean hub for technology and culture, the education system must adapt accordingly. The Education Administrator stands at the forefront of this adaptation. By prioritizing equity, fostering community partnerships, and managing resources efficiently, they ensure that the educational institution serves as a pillar of stability and opportunity in one of France’s most dynamic cities. Future research should continue to explore best practices for administrative leadership in diverse urban environments across Europe.</w:t>
      </w:r>
    </w:p>
    <w:bookmarkEnd w:id="26"/>
    <w:bookmarkStart w:id="27" w:name="references"/>
    <w:p>
      <w:pPr>
        <w:pStyle w:val="Heading2"/>
      </w:pPr>
      <w:r>
        <w:t xml:space="preserve">References</w:t>
      </w:r>
    </w:p>
    <w:p>
      <w:pPr>
        <w:pStyle w:val="FirstParagraph"/>
      </w:pPr>
      <w:r>
        <w:rPr>
          <w:iCs/>
          <w:i/>
        </w:rPr>
        <w:t xml:space="preserve">Note: The following references are illustrative of the types of sources relevant to this topic.</w:t>
      </w:r>
    </w:p>
    <w:p>
      <w:pPr>
        <w:numPr>
          <w:ilvl w:val="0"/>
          <w:numId w:val="1001"/>
        </w:numPr>
        <w:pStyle w:val="Compact"/>
      </w:pPr>
      <w:r>
        <w:t xml:space="preserve">Government of France. (2023). *L'Organisation de l'École et de la Formation Professionnelle*. Paris: Ministère de l'Éducation Nationale.</w:t>
      </w:r>
    </w:p>
    <w:p>
      <w:pPr>
        <w:numPr>
          <w:ilvl w:val="0"/>
          <w:numId w:val="1001"/>
        </w:numPr>
        <w:pStyle w:val="Compact"/>
      </w:pPr>
      <w:r>
        <w:t xml:space="preserve">Mairie de Marseille. (2024). *Rapport Annuel sur les Politiques Éducatives et Sociales*. Marseille: Service des Affaires Scolaires.</w:t>
      </w:r>
    </w:p>
    <w:p>
      <w:pPr>
        <w:numPr>
          <w:ilvl w:val="0"/>
          <w:numId w:val="1001"/>
        </w:numPr>
        <w:pStyle w:val="Compact"/>
      </w:pPr>
      <w:r>
        <w:t xml:space="preserve">Dupont, J., &amp; Martin, L. (2021). "Decentralization and Equity in French Urban Schools." *Journal of European Educational Policy*, 15(3), 45-67.</w:t>
      </w:r>
    </w:p>
    <w:p>
      <w:pPr>
        <w:numPr>
          <w:ilvl w:val="0"/>
          <w:numId w:val="1001"/>
        </w:numPr>
        <w:pStyle w:val="Compact"/>
      </w:pPr>
      <w:r>
        <w:t xml:space="preserve">Institut National de la Statistique et des Études Économiques (INSEE). (2023). *Démographie et Éducation dans les Bouches-du-Rhône*. Paris: INSEE Publications.</w:t>
      </w:r>
    </w:p>
    <w:p>
      <w:pPr>
        <w:numPr>
          <w:ilvl w:val="0"/>
          <w:numId w:val="1001"/>
        </w:numPr>
        <w:pStyle w:val="Compact"/>
      </w:pPr>
      <w:r>
        <w:t xml:space="preserve">Rocard, M. (2019). *Leadership in Complex Educational Environments: A Case Study of Southern France*. Lyon: Presses Universitaires de Lyon.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Education Administrator in the Context of Marseille, France: Navigating Structural Complexity and Social Equity</dc:title>
  <dc:creator/>
  <dc:language>en</dc:language>
  <cp:keywords/>
  <dcterms:created xsi:type="dcterms:W3CDTF">2026-07-29T17:58:24Z</dcterms:created>
  <dcterms:modified xsi:type="dcterms:W3CDTF">2026-07-29T17:58:24Z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