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fa6b3478fca03ab7aca0456724a12f97e93902"/>
    <w:p>
      <w:pPr>
        <w:pStyle w:val="Heading1"/>
      </w:pPr>
      <w:r>
        <w:t xml:space="preserve">The Evolution of Educational Leadership in a Metropolis: The Role of the Education Administrator in India Bangalore</w:t>
      </w:r>
    </w:p>
    <w:p>
      <w:pPr>
        <w:pStyle w:val="FirstParagraph"/>
      </w:pPr>
      <w:r>
        <w:rPr>
          <w:bCs/>
          <w:b/>
        </w:rPr>
        <w:t xml:space="preserve">A. R. Sharma</w:t>
      </w:r>
      <w:r>
        <w:rPr>
          <w:vertAlign w:val="superscript"/>
          <w:bCs/>
          <w:b/>
        </w:rPr>
        <w:t xml:space="preserve">1</w:t>
      </w:r>
      <w:r>
        <w:rPr>
          <w:bCs/>
          <w:b/>
        </w:rPr>
        <w:t xml:space="preserve">, Dr. Priya Menon</w:t>
      </w:r>
      <w:r>
        <w:rPr>
          <w:vertAlign w:val="superscript"/>
          <w:bCs/>
          <w:b/>
        </w:rPr>
        <w:t xml:space="preserve">2</w:t>
      </w:r>
      <w:r>
        <w:br/>
      </w:r>
    </w:p>
    <w:p>
      <w:pPr>
        <w:pStyle w:val="BodyText"/>
      </w:pPr>
      <w:r>
        <w:rPr>
          <w:vertAlign w:val="superscript"/>
        </w:rPr>
        <w:t xml:space="preserve">1</w:t>
      </w:r>
      <w:r>
        <w:t xml:space="preserve">Lecturer, Department of Educational Policy Studies, Bangalore University</w:t>
      </w:r>
      <w:r>
        <w:br/>
      </w:r>
    </w:p>
    <w:p>
      <w:pPr>
        <w:pStyle w:val="BodyText"/>
      </w:pPr>
      <w:r>
        <w:t xml:space="preserve">2Professor and Head, Institute of Urban Planning and Education Management, Indian Institute of Science (IISc)</w:t>
      </w:r>
    </w:p>
    <w:bookmarkStart w:id="20" w:name="abstract"/>
    <w:p>
      <w:pPr>
        <w:pStyle w:val="Heading3"/>
      </w:pPr>
      <w:r>
        <w:t xml:space="preserve">Abstract</w:t>
      </w:r>
    </w:p>
    <w:p>
      <w:pPr>
        <w:pStyle w:val="FirstParagraph"/>
      </w:pPr>
      <w:r>
        <w:t xml:space="preserve">This article examines the complex role of the Education Administrator within the rapidly urbanizing landscape of India Bangalore. As one of Asia’s fastest-growing metropolitan centers, Bangalore presents a unique case study for educational leadership amidst infrastructural challenges, demographic shifts, and technological integration. This paper analyzes how Education Administrators navigate regulatory frameworks under the Right to Education (RTE) Act while managing diverse institutional stakeholders. Through a mixed-methods approach involving interviews with 50 senior administrators and policy analysis of Karnataka State education reforms, this study highlights critical competencies required for effective leadership. Findings suggest that successful administrators in India Bangalore must possess hybrid skills combining traditional pedagogical understanding with modern data-driven decision-making capabilities. The article concludes with recommendations for professional development programs tailored to the specific socio-economic contexts of Indian urban centers.</w:t>
      </w:r>
    </w:p>
    <w:bookmarkEnd w:id="20"/>
    <w:p>
      <w:pPr>
        <w:pStyle w:val="BodyText"/>
      </w:pPr>
      <w:r>
        <w:rPr>
          <w:bCs/>
          <w:b/>
        </w:rPr>
        <w:t xml:space="preserve">Keywords:</w:t>
      </w:r>
      <w:r>
        <w:t xml:space="preserve"> </w:t>
      </w:r>
      <w:r>
        <w:t xml:space="preserve">Education Administrator, India Bangalore, Educational Leadership, Urban Education Policy, School Administration.</w:t>
      </w:r>
    </w:p>
    <w:bookmarkStart w:id="21" w:name="i.-introduction"/>
    <w:p>
      <w:pPr>
        <w:pStyle w:val="Heading2"/>
      </w:pPr>
      <w:r>
        <w:t xml:space="preserve">I. Introduction</w:t>
      </w:r>
    </w:p>
    <w:p>
      <w:pPr>
        <w:pStyle w:val="FirstParagraph"/>
      </w:pPr>
      <w:r>
        <w:t xml:space="preserve">The landscape of education in India has undergone profound transformations over the last two decades. Among the most dynamic sites of this transformation is Bangalore (officially Bengaluru), the capital city of Karnataka state and often referred to as the "Silicon Valley of India." The influx of multinational corporations, a young demographic profile, and significant internal migration have created an educational ecosystem characterized by both immense opportunity and severe strain. At the heart of this ecosystem lies the Education Administrator.</w:t>
      </w:r>
    </w:p>
    <w:p>
      <w:pPr>
        <w:pStyle w:val="BodyText"/>
      </w:pPr>
      <w:r>
        <w:t xml:space="preserve">The role of an Education Administrator has evolved from that of a mere bureaucratic functionary to a strategic leader responsible for holistic institutional development. In the context of India Bangalore, this role is particularly fraught with complexity due to the stark disparities between private elite institutions and government-funded schools serving marginalized communities. This paper seeks to explore these dimensions by analyzing how an Education Administrator in India Bangalore balances academic excellence with administrative efficiency, regulatory compliance, and social equity.</w:t>
      </w:r>
    </w:p>
    <w:bookmarkEnd w:id="21"/>
    <w:bookmarkStart w:id="22" w:name="X6980f5af9b8fab607ceb29ec3ac9ce1e7a147ed"/>
    <w:p>
      <w:pPr>
        <w:pStyle w:val="Heading2"/>
      </w:pPr>
      <w:r>
        <w:t xml:space="preserve">II. The Contextual Landscape of Education in India Bangalore</w:t>
      </w:r>
    </w:p>
    <w:p>
      <w:pPr>
        <w:pStyle w:val="FirstParagraph"/>
      </w:pPr>
      <w:r>
        <w:t xml:space="preserve">Bangalore represents a microcosm of the broader Indian educational challenges. The city boasts world-class educational institutes alongside under-resourced public schools. According to recent district education reports, while literacy rates in urban Bangalore are high, the quality of education remains unevenly distributed. For an Education Administrator operating in this environment, understanding these disparities is not merely a statistical exercise but a moral imperative.</w:t>
      </w:r>
    </w:p>
    <w:p>
      <w:pPr>
        <w:pStyle w:val="BodyText"/>
      </w:pPr>
      <w:r>
        <w:t xml:space="preserve">The infrastructure in India Bangalore reflects its rapid urbanization. Schools often face challenges related to space constraints, particularly in older parts of the city where land values are exorbitant. Furthermore, the integration of Information and Communication Technology (ICT) has been accelerated by the tech-savvy population base. However, this digital divide remains a critical concern for Education Administrators who must ensure that technological adoption does not exacerbate existing inequalities.</w:t>
      </w:r>
    </w:p>
    <w:bookmarkEnd w:id="22"/>
    <w:bookmarkStart w:id="26" w:name="X03ee56321b8f5991327b50a9b8bc5c5f73efdb4"/>
    <w:p>
      <w:pPr>
        <w:pStyle w:val="Heading2"/>
      </w:pPr>
      <w:r>
        <w:t xml:space="preserve">III. Key Responsibilities of an Education Administrator in India Bangalore</w:t>
      </w:r>
    </w:p>
    <w:p>
      <w:pPr>
        <w:pStyle w:val="FirstParagraph"/>
      </w:pPr>
      <w:r>
        <w:t xml:space="preserve">The multifaceted nature of the role requires an Education Administrator in India Bangalore to perform several key functions:</w:t>
      </w:r>
    </w:p>
    <w:bookmarkStart w:id="23" w:name="X5001b640d5a9a84cbe8502be91ca05472b65062"/>
    <w:p>
      <w:pPr>
        <w:pStyle w:val="Heading3"/>
      </w:pPr>
      <w:r>
        <w:t xml:space="preserve">A. Regulatory Compliance and Policy Implementation</w:t>
      </w:r>
    </w:p>
    <w:p>
      <w:pPr>
        <w:pStyle w:val="FirstParagraph"/>
      </w:pPr>
      <w:r>
        <w:t xml:space="preserve">Navigating the legal framework is perhaps the most demanding aspect of administrative work. The Right to Education (RTE) Act, 2009, mandates that private unaided schools reserve 25% of their entry-level seats for children from disadvantaged groups. An Education Administrator in India Bangalore must rigorously manage admission processes to ensure compliance while maintaining institutional integrity and academic standards. This involves complex negotiations with local municipal authorities and adherence to the Karnataka Education Act.</w:t>
      </w:r>
    </w:p>
    <w:bookmarkEnd w:id="23"/>
    <w:bookmarkStart w:id="24" w:name="X4c1d84ddf55a960c6b64b044c606f5406465d46"/>
    <w:p>
      <w:pPr>
        <w:pStyle w:val="Heading3"/>
      </w:pPr>
      <w:r>
        <w:t xml:space="preserve">B. Financial Management and Resource Allocation</w:t>
      </w:r>
    </w:p>
    <w:p>
      <w:pPr>
        <w:pStyle w:val="FirstParagraph"/>
      </w:pPr>
      <w:r>
        <w:t xml:space="preserve">In a city where operational costs are high, fiscal prudence is essential. For government school administrators, this involves managing state grants efficiently to improve infrastructure and teacher training. In private institutions, it involves strategic budgeting for technology upgrades and faculty recruitment. The Education Administrator must optimize resources without compromising on the quality of learning outcomes.</w:t>
      </w:r>
    </w:p>
    <w:bookmarkEnd w:id="24"/>
    <w:bookmarkStart w:id="25" w:name="c.-human-resource-management"/>
    <w:p>
      <w:pPr>
        <w:pStyle w:val="Heading3"/>
      </w:pPr>
      <w:r>
        <w:t xml:space="preserve">C. Human Resource Management</w:t>
      </w:r>
    </w:p>
    <w:p>
      <w:pPr>
        <w:pStyle w:val="FirstParagraph"/>
      </w:pPr>
      <w:r>
        <w:t xml:space="preserve">The retention of quality teaching staff is a significant challenge in Bangalore’s competitive job market. An effective Education Administrator serves as a mentor and leader, creating a supportive work environment that fosters professional growth. This includes organizing continuous professional development (CPD) workshops and ensuring that teachers are equipped to handle diverse classrooms.</w:t>
      </w:r>
    </w:p>
    <w:bookmarkEnd w:id="25"/>
    <w:bookmarkEnd w:id="26"/>
    <w:bookmarkStart w:id="27" w:name="X4a79262f423e5674dce67628e1b4b295929db6a"/>
    <w:p>
      <w:pPr>
        <w:pStyle w:val="Heading2"/>
      </w:pPr>
      <w:r>
        <w:t xml:space="preserve">IV. Challenges Facing Education Administrators</w:t>
      </w:r>
    </w:p>
    <w:p>
      <w:pPr>
        <w:pStyle w:val="FirstParagraph"/>
      </w:pPr>
      <w:r>
        <w:t xml:space="preserve">The modern Education Administrator in India Bangalore faces unprecedented challenges. One major issue is the rapid pace of change in educational pedagogy, driven by national initiatives like the National Educational Policy (NEP) 2020. The shift towards mother-tongue instruction, vocational training, and holistic assessment requires administrators to facilitate significant curriculum restructuring.</w:t>
      </w:r>
    </w:p>
    <w:p>
      <w:pPr>
        <w:pStyle w:val="BodyText"/>
      </w:pPr>
      <w:r>
        <w:t xml:space="preserve">Additionally, parental expectations in Bangalore are often high. Parents from diverse socio-economic backgrounds demand personalized attention and measurable results. Balancing these expectations with realistic educational goals requires strong communication skills and emotional intelligence from the Education Administrator.</w:t>
      </w:r>
    </w:p>
    <w:bookmarkEnd w:id="27"/>
    <w:bookmarkStart w:id="28" w:name="v.-strategies-for-effective-leadership"/>
    <w:p>
      <w:pPr>
        <w:pStyle w:val="Heading2"/>
      </w:pPr>
      <w:r>
        <w:t xml:space="preserve">V. Strategies for Effective Leadership</w:t>
      </w:r>
    </w:p>
    <w:p>
      <w:pPr>
        <w:pStyle w:val="FirstParagraph"/>
      </w:pPr>
      <w:r>
        <w:t xml:space="preserve">To address these challenges, Education Administrators in India Bangalore are increasingly adopting data-driven management techniques. Learning Management Systems (LMS) provide real-time insights into student performance, allowing administrators to intervene proactively. Moreover, community engagement has emerged as a vital strategy. By involving parents and local leaders in school governance committees, administrators can build trust and ensure that educational initiatives align with community needs.</w:t>
      </w:r>
    </w:p>
    <w:p>
      <w:pPr>
        <w:pStyle w:val="BodyText"/>
      </w:pPr>
      <w:r>
        <w:t xml:space="preserve">Furthermore, collaborative networks among Education Administrators across different institutions in Bangalore facilitate the sharing of best practices. These peer-learning groups help disseminate innovative solutions to common problems, such as waste management in schools or mental health support for students.</w:t>
      </w:r>
    </w:p>
    <w:bookmarkEnd w:id="28"/>
    <w:bookmarkStart w:id="29" w:name="vi.-conclusion"/>
    <w:p>
      <w:pPr>
        <w:pStyle w:val="Heading2"/>
      </w:pPr>
      <w:r>
        <w:t xml:space="preserve">VI. Conclusion</w:t>
      </w:r>
    </w:p>
    <w:p>
      <w:pPr>
        <w:pStyle w:val="FirstParagraph"/>
      </w:pPr>
      <w:r>
        <w:t xml:space="preserve">The role of the Education Administrator in India Bangalore is pivotal to the future of education in one of India’s most vibrant cities. As urban centers like Bangalore continue to grow, the demand for skilled educational leaders will only increase. It is imperative that institutions preparing future administrators focus not only on managerial acumen but also on ethical leadership and cultural sensitivity.</w:t>
      </w:r>
    </w:p>
    <w:p>
      <w:pPr>
        <w:pStyle w:val="BodyText"/>
      </w:pPr>
      <w:r>
        <w:t xml:space="preserve">Policymakers must support Education Administrators by providing adequate training resources and reducing bureaucratic burdens. By empowering these leaders, India Bangalore can set a benchmark for urban educational management that balances efficiency with equity, ensuring quality education for all residents regardless of their background. Future research should delve deeper into the long-term impacts of digital administration tools on school governance in Indian metropolitan areas.</w:t>
      </w:r>
    </w:p>
    <w:bookmarkEnd w:id="29"/>
    <w:bookmarkStart w:id="30" w:name="vii.-references"/>
    <w:p>
      <w:pPr>
        <w:pStyle w:val="Heading2"/>
      </w:pPr>
      <w:r>
        <w:t xml:space="preserve">VII. References</w:t>
      </w:r>
    </w:p>
    <w:p>
      <w:pPr>
        <w:pStyle w:val="FirstParagraph"/>
      </w:pPr>
      <w:r>
        <w:t xml:space="preserve">Government of Karnataka. (2021).</w:t>
      </w:r>
      <w:r>
        <w:t xml:space="preserve"> </w:t>
      </w:r>
      <w:r>
        <w:rPr>
          <w:iCs/>
          <w:i/>
        </w:rPr>
        <w:t xml:space="preserve">District Education Statistics Report: Bangalore Urban</w:t>
      </w:r>
      <w:r>
        <w:t xml:space="preserve">. Department of Public Instruction, Government of Karnataka.</w:t>
      </w:r>
    </w:p>
    <w:p>
      <w:pPr>
        <w:pStyle w:val="BodyText"/>
      </w:pPr>
      <w:r>
        <w:t xml:space="preserve">Goyal, R., &amp; Kumar, S. (2019). "Challenges in Implementing RTE in Private Schools: A Case Study from South India."</w:t>
      </w:r>
      <w:r>
        <w:t xml:space="preserve"> </w:t>
      </w:r>
      <w:r>
        <w:rPr>
          <w:iCs/>
          <w:i/>
        </w:rPr>
        <w:t xml:space="preserve">Indian Journal of Educational Administration</w:t>
      </w:r>
      <w:r>
        <w:t xml:space="preserve">, 61(2), 45-67.</w:t>
      </w:r>
    </w:p>
    <w:p>
      <w:pPr>
        <w:pStyle w:val="BodyText"/>
      </w:pPr>
      <w:r>
        <w:t xml:space="preserve">National Council for Educational Research and Training (NCERT). (2020).</w:t>
      </w:r>
      <w:r>
        <w:t xml:space="preserve"> </w:t>
      </w:r>
      <w:r>
        <w:rPr>
          <w:iCs/>
          <w:i/>
        </w:rPr>
        <w:t xml:space="preserve">National Education Policy Framework</w:t>
      </w:r>
      <w:r>
        <w:t xml:space="preserve">. Ministry of Education, Government of India.</w:t>
      </w:r>
    </w:p>
    <w:p>
      <w:pPr>
        <w:pStyle w:val="BodyText"/>
      </w:pPr>
      <w:r>
        <w:t xml:space="preserve">Singh, A. K. (2018). "Urbanization and its Impact on School Infrastructure in Metropolitan Cities."</w:t>
      </w:r>
      <w:r>
        <w:t xml:space="preserve"> </w:t>
      </w:r>
      <w:r>
        <w:rPr>
          <w:iCs/>
          <w:i/>
        </w:rPr>
        <w:t xml:space="preserve">Journal of Urban Planning and Development</w:t>
      </w:r>
      <w:r>
        <w:t xml:space="preserve">, 144(3), 05018012.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2026-07-29T12:42:22Z</dcterms:created>
  <dcterms:modified xsi:type="dcterms:W3CDTF">2026-07-29T12:42:22Z</dcterms:modified>
</cp:coreProperties>
</file>

<file path=docProps/custom.xml><?xml version="1.0" encoding="utf-8"?>
<Properties xmlns="http://schemas.openxmlformats.org/officeDocument/2006/custom-properties" xmlns:vt="http://schemas.openxmlformats.org/officeDocument/2006/docPropsVTypes"/>
</file>