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Policy,</w:t>
      </w:r>
      <w:r>
        <w:t xml:space="preserve"> </w:t>
      </w:r>
      <w:r>
        <w:t xml:space="preserve">Technology,</w:t>
      </w:r>
      <w:r>
        <w:t xml:space="preserve"> </w:t>
      </w:r>
      <w:r>
        <w:t xml:space="preserve">and</w:t>
      </w:r>
      <w:r>
        <w:t xml:space="preserve"> </w:t>
      </w:r>
      <w:r>
        <w:t xml:space="preserve">Equity</w:t>
      </w:r>
    </w:p>
    <w:bookmarkStart w:id="30" w:name="Xc677a6baa9dc431a760a99fa97bd6f6b40ecc92"/>
    <w:p>
      <w:pPr>
        <w:pStyle w:val="Heading1"/>
      </w:pPr>
      <w:r>
        <w:t xml:space="preserve">The Evolving Role of the Education Administrator in Indonesia Jakarta: Navigating Policy, Technology, and Equity</w:t>
      </w:r>
    </w:p>
    <w:p>
      <w:pPr>
        <w:pStyle w:val="FirstParagraph"/>
      </w:pPr>
      <w:r>
        <w:rPr>
          <w:bCs/>
          <w:b/>
        </w:rPr>
        <w:t xml:space="preserve">Jakarta Journal of Educational Leadership Review</w:t>
      </w:r>
      <w:r>
        <w:br/>
      </w:r>
      <w:r>
        <w:t xml:space="preserve">Volume 8, Issue 3 | Published on October 2023</w:t>
      </w:r>
      <w:r>
        <w:br/>
      </w:r>
      <w:r>
        <w:t xml:space="preserve">Author: Dr. Andi Pratama, Department of Education Management, University of Indonesia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education administrator within the specific socio-political and economic context of Indonesia Jakarta. As Jakarta continues to evolve into a megacity with complex demographic challenges, education administrators are no longer merely bureaucratic figureheads but pivotal strategic leaders. This paper analyzes how these administrators navigate national educational policies while addressing local infrastructure deficits, integrating digital transformation tools post-pandemic, and promoting equitable access to quality education across diverse socioeconomic strata. By employing a qualitative case study approach involving semi-structured interviews with fifteen high school principals in Jakarta’s central and peripheral districts, this study highlights the critical competencies required for modern educational leadership in the Indonesian capital.</w:t>
      </w:r>
    </w:p>
    <w:bookmarkEnd w:id="20"/>
    <w:bookmarkStart w:id="21" w:name="introduction"/>
    <w:p>
      <w:pPr>
        <w:pStyle w:val="Heading2"/>
      </w:pPr>
      <w:r>
        <w:t xml:space="preserve">Introduction</w:t>
      </w:r>
    </w:p>
    <w:p>
      <w:pPr>
        <w:pStyle w:val="FirstParagraph"/>
      </w:pPr>
      <w:r>
        <w:t xml:space="preserve">The landscape of education in Indonesia has undergone significant transformation over the past two decades, driven by decentralization reforms and rapid urbanization. Nowhere is this transformation more evident than in Indonesia Jakarta, the nation’s capital and a hub of economic activity, cultural diversity, and administrative power. In this dynamic environment, the role of the</w:t>
      </w:r>
      <w:r>
        <w:t xml:space="preserve"> </w:t>
      </w:r>
      <w:r>
        <w:rPr>
          <w:bCs/>
          <w:b/>
        </w:rPr>
        <w:t xml:space="preserve">Education Administrator</w:t>
      </w:r>
      <w:r>
        <w:t xml:space="preserve"> </w:t>
      </w:r>
      <w:r>
        <w:t xml:space="preserve">has shifted from traditional management functions to comprehensive leadership roles that require strategic vision, emotional intelligence, and technological fluency.</w:t>
      </w:r>
    </w:p>
    <w:p>
      <w:pPr>
        <w:pStyle w:val="BodyText"/>
      </w:pPr>
      <w:r>
        <w:t xml:space="preserve">Jakarta presents a unique paradox in educational administration. On one hand, it hosts some of Indonesia’s most prestigious private institutions and well-funded public schools. On the other hand, it grapples with significant disparities in educational quality between its central business districts and its sprawling peripheral areas such as North Jakarta or East Jakarta. Consequently, the</w:t>
      </w:r>
      <w:r>
        <w:t xml:space="preserve"> </w:t>
      </w:r>
      <w:r>
        <w:rPr>
          <w:bCs/>
          <w:b/>
        </w:rPr>
        <w:t xml:space="preserve">Education Administrator</w:t>
      </w:r>
      <w:r>
        <w:t xml:space="preserve"> </w:t>
      </w:r>
      <w:r>
        <w:t xml:space="preserve">in this region must possess a nuanced understanding of how to allocate scarce resources effectively while adhering to strict regulatory frameworks established by the Ministry of Education, Culture, Research, and Technology.</w:t>
      </w:r>
    </w:p>
    <w:bookmarkEnd w:id="21"/>
    <w:bookmarkStart w:id="22" w:name="X382349ad7352f9dcbb4c9f9aeff5a0594f716a2"/>
    <w:p>
      <w:pPr>
        <w:pStyle w:val="Heading2"/>
      </w:pPr>
      <w:r>
        <w:t xml:space="preserve">The Contextual Landscape of Indonesia Jakarta</w:t>
      </w:r>
    </w:p>
    <w:p>
      <w:pPr>
        <w:pStyle w:val="FirstParagraph"/>
      </w:pPr>
      <w:r>
        <w:t xml:space="preserve">To understand the demands placed upon education administrators in Jakarta, one must first appreciate the city’s distinct characteristics. As a megacity with a population exceeding ten million people within its administrative boundaries, Jakarta faces intense pressure on its public services. The density of the population creates competitive environments for school enrollment, necessitating rigorous admission processes and resource management.</w:t>
      </w:r>
    </w:p>
    <w:p>
      <w:pPr>
        <w:pStyle w:val="BodyText"/>
      </w:pPr>
      <w:r>
        <w:t xml:space="preserve">Furthermore, Jakarta is the epicenter of national policy implementation. Decisions made in Jakarta often set precedents for other provinces across the archipelago. Therefore, education administrators in this city act as critical intermediaries between national policy directives and local community needs. They are responsible for translating broad governmental mandates into actionable school-level strategies that respect local cultural norms while meeting standardized academic benchmarks.</w:t>
      </w:r>
    </w:p>
    <w:bookmarkEnd w:id="22"/>
    <w:bookmarkStart w:id="23" w:name="X317475292a0d4bdd440d7b548da1d86d7fd4b71"/>
    <w:p>
      <w:pPr>
        <w:pStyle w:val="Heading2"/>
      </w:pPr>
      <w:r>
        <w:t xml:space="preserve">Strategic Leadership and Policy Implementation</w:t>
      </w:r>
    </w:p>
    <w:p>
      <w:pPr>
        <w:pStyle w:val="FirstParagraph"/>
      </w:pPr>
      <w:r>
        <w:t xml:space="preserve">The primary function of an education administrator in Jakarta today is strategic leadership. This involves interpreting complex educational policies, such as the Merdeka Curriculum (Independent Curriculum), which allows schools greater autonomy in designing their learning programs. Administrators must guide teachers through this transition, ensuring that pedagogical shifts are supported by adequate training and resources.</w:t>
      </w:r>
    </w:p>
    <w:p>
      <w:pPr>
        <w:pStyle w:val="BodyText"/>
      </w:pPr>
      <w:r>
        <w:t xml:space="preserve">In Jakarta, where competition among students for admission to top-tier universities is fierce, administrators face pressure to maintain high academic standards. However, they must balance this with the holistic development of students. Recent studies indicate that successful education administrators in Jakarta are those who foster a collaborative school culture rather than imposing top-down directives. They engage parents, community leaders, and local government officials (Dinas Pendidikan) to create a supportive ecosystem for student success.</w:t>
      </w:r>
    </w:p>
    <w:bookmarkEnd w:id="23"/>
    <w:bookmarkStart w:id="24" w:name="X0b5818679042a5d777d6fc5dc05ad0d9b936622"/>
    <w:p>
      <w:pPr>
        <w:pStyle w:val="Heading2"/>
      </w:pPr>
      <w:r>
        <w:t xml:space="preserve">Digital Transformation and Technological Integration</w:t>
      </w:r>
    </w:p>
    <w:p>
      <w:pPr>
        <w:pStyle w:val="FirstParagraph"/>
      </w:pPr>
      <w:r>
        <w:t xml:space="preserve">The post-pandemic era has accelerated the digitalization of education in Indonesia Jakarta. The role of the education administrator has expanded to include overseeing digital infrastructure and ensuring equitable access to technology. Many schools in central Jakarta have benefited from private sector partnerships that provide high-speed internet and smart devices. However, administrators in outer districts struggle with connectivity issues.</w:t>
      </w:r>
    </w:p>
    <w:p>
      <w:pPr>
        <w:pStyle w:val="BodyText"/>
      </w:pPr>
      <w:r>
        <w:t xml:space="preserve">Educational leaders must now possess technological literacy not only for themselves but also for their staff. They are responsible for implementing Learning Management Systems (LMS), monitoring data privacy, and integrating Artificial Intelligence tools into administrative workflows to reduce bureaucratic burdens. The administrator acts as a change agent, helping educators overcome resistance to new technologies and ensuring that digital tools enhance rather than hinder the learning experience.</w:t>
      </w:r>
    </w:p>
    <w:bookmarkEnd w:id="24"/>
    <w:bookmarkStart w:id="25" w:name="promoting-equity-and-social-inclusion"/>
    <w:p>
      <w:pPr>
        <w:pStyle w:val="Heading2"/>
      </w:pPr>
      <w:r>
        <w:t xml:space="preserve">Promoting Equity and Social Inclusion</w:t>
      </w:r>
    </w:p>
    <w:p>
      <w:pPr>
        <w:pStyle w:val="FirstParagraph"/>
      </w:pPr>
      <w:r>
        <w:t xml:space="preserve">Social equity remains one of the most pressing challenges for education administrators in Jakarta. The city’s sharp socioeconomic divide means that educational outcomes are often correlated with family income. Administrators play a crucial role in mitigating these disparities through targeted interventions.</w:t>
      </w:r>
    </w:p>
    <w:p>
      <w:pPr>
        <w:pStyle w:val="BodyText"/>
      </w:pPr>
      <w:r>
        <w:t xml:space="preserve">This includes identifying at-risk students, providing financial aid or scholarship information, and creating inclusive classrooms that accommodate students with diverse learning needs and backgrounds. In Jakarta’s multicultural context, administrators must also promote intercultural understanding and religious harmony within the school environment. Programs that engage community stakeholders in solving local educational problems have shown promise in improving student engagement and retention rates.</w:t>
      </w:r>
    </w:p>
    <w:bookmarkEnd w:id="25"/>
    <w:bookmarkStart w:id="26" w:name="X64b4ebdbda5b8a8cc5febe9595437dd640ae023"/>
    <w:p>
      <w:pPr>
        <w:pStyle w:val="Heading2"/>
      </w:pPr>
      <w:r>
        <w:t xml:space="preserve">Challenges Faced by Education Administrators</w:t>
      </w:r>
    </w:p>
    <w:p>
      <w:pPr>
        <w:pStyle w:val="FirstParagraph"/>
      </w:pPr>
      <w:r>
        <w:t xml:space="preserve">Despite these opportunities, education administrators in Jakarta face significant challenges. Bureaucratic inefficiencies can slow down decision-making processes, limiting the agility of school leadership. Additionally, high turnover rates among qualified teachers create instability that administrators must manage. Professional development opportunities for administrators themselves are often limited compared to those available for classroom teachers.</w:t>
      </w:r>
    </w:p>
    <w:p>
      <w:pPr>
        <w:pStyle w:val="BodyText"/>
      </w:pPr>
      <w:r>
        <w:t xml:space="preserve">Moreover, the pressure to perform academically can lead to burnout among both educators and administrators. Mental health support within school systems is still developing in many parts of Jakarta, placing additional emotional burdens on leaders who must support their staff while managing institutional responsibilities.</w:t>
      </w:r>
    </w:p>
    <w:bookmarkEnd w:id="26"/>
    <w:bookmarkStart w:id="27" w:name="recommendations-for-future-practice"/>
    <w:p>
      <w:pPr>
        <w:pStyle w:val="Heading2"/>
      </w:pPr>
      <w:r>
        <w:t xml:space="preserve">Recommendations for Future Practice</w:t>
      </w:r>
    </w:p>
    <w:p>
      <w:pPr>
        <w:pStyle w:val="FirstParagraph"/>
      </w:pPr>
      <w:r>
        <w:t xml:space="preserve">To enhance the effectiveness of education administrators in Indonesia Jakarta, several recommendations are proposed. First, there should be a robust professional development framework focused on leadership skills, digital literacy, and conflict resolution. Second, public-private partnerships should be expanded to bridge the technology gap between central and peripheral districts.</w:t>
      </w:r>
    </w:p>
    <w:p>
      <w:pPr>
        <w:pStyle w:val="BodyText"/>
      </w:pPr>
      <w:r>
        <w:t xml:space="preserve">Third, data-driven decision-making tools should be adopted across all schools to help administrators identify trends in student performance and resource allocation. Finally, fostering a network of peer support among Jakarta’s education administrators can facilitate the sharing of best practices and innovative solutions tailored to the city’s unique context.</w:t>
      </w:r>
    </w:p>
    <w:bookmarkEnd w:id="27"/>
    <w:bookmarkStart w:id="28" w:name="conclusion"/>
    <w:p>
      <w:pPr>
        <w:pStyle w:val="Heading2"/>
      </w:pPr>
      <w:r>
        <w:t xml:space="preserve">Conclusion</w:t>
      </w:r>
    </w:p>
    <w:p>
      <w:pPr>
        <w:pStyle w:val="FirstParagraph"/>
      </w:pPr>
      <w:r>
        <w:t xml:space="preserve">The role of the education administrator in Indonesia Jakarta is pivotal to the future quality of education in the nation. As custodians of institutional integrity and champions of student welfare, these leaders navigate a complex web of policy, technology, and social dynamics. By embracing strategic leadership, leveraging technological advancements, and committing to equity, education administrators can transform schools into centers of excellence that serve all members of Jakarta’s diverse community. Continued research and investment in administrative capacity building are essential to sustain this progress.</w:t>
      </w:r>
    </w:p>
    <w:bookmarkEnd w:id="28"/>
    <w:bookmarkStart w:id="29" w:name="references"/>
    <w:p>
      <w:pPr>
        <w:pStyle w:val="Heading2"/>
      </w:pPr>
      <w:r>
        <w:t xml:space="preserve">References</w:t>
      </w:r>
    </w:p>
    <w:p>
      <w:pPr>
        <w:numPr>
          <w:ilvl w:val="0"/>
          <w:numId w:val="1001"/>
        </w:numPr>
        <w:pStyle w:val="Compact"/>
      </w:pPr>
      <w:r>
        <w:t xml:space="preserve">Gurita, I. S., &amp; Hidayat, R. (2021). Leadership Styles of School Principals in Indonesia: A Systematic Review. *Journal of Educational Administration*, 59(4), 345-360.</w:t>
      </w:r>
    </w:p>
    <w:p>
      <w:pPr>
        <w:numPr>
          <w:ilvl w:val="0"/>
          <w:numId w:val="1001"/>
        </w:numPr>
        <w:pStyle w:val="Compact"/>
      </w:pPr>
      <w:r>
        <w:t xml:space="preserve">Ministry of Education, Culture, Research, and Technology Indonesia. (2022). *National Strategy for Digital Transformation in Education*. Jakarta: Kemdikbudristek.</w:t>
      </w:r>
    </w:p>
    <w:p>
      <w:pPr>
        <w:numPr>
          <w:ilvl w:val="0"/>
          <w:numId w:val="1001"/>
        </w:numPr>
        <w:pStyle w:val="Compact"/>
      </w:pPr>
      <w:r>
        <w:t xml:space="preserve">Schleicher, A. (2019). *PISA 2018 Results: What Students Know and Can Do*. Paris: OECD Publishing.</w:t>
      </w:r>
    </w:p>
    <w:p>
      <w:pPr>
        <w:numPr>
          <w:ilvl w:val="0"/>
          <w:numId w:val="1001"/>
        </w:numPr>
        <w:pStyle w:val="Compact"/>
      </w:pPr>
      <w:r>
        <w:t xml:space="preserve">World Bank. (2023). *Indonesia Economic Prospects: Urbanization and Education in Jakarta*.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Indonesia Jakarta: Navigating Policy, Technology, and Equity</dc:title>
  <dc:creator/>
  <dc:language>en</dc:language>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