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Nepal</w:t>
      </w:r>
      <w:r>
        <w:t xml:space="preserve"> </w:t>
      </w:r>
      <w:r>
        <w:t xml:space="preserve">Kathmandu:</w:t>
      </w:r>
      <w:r>
        <w:t xml:space="preserve"> </w:t>
      </w:r>
      <w:r>
        <w:t xml:space="preserve">Navigating</w:t>
      </w:r>
      <w:r>
        <w:t xml:space="preserve"> </w:t>
      </w:r>
      <w:r>
        <w:t xml:space="preserve">Post-Pandemic</w:t>
      </w:r>
      <w:r>
        <w:t xml:space="preserve"> </w:t>
      </w:r>
      <w:r>
        <w:t xml:space="preserve">Challenges</w:t>
      </w:r>
    </w:p>
    <w:bookmarkStart w:id="31" w:name="Xc7c9bed5bd7205c2558333af0251449005cbd8d"/>
    <w:p>
      <w:pPr>
        <w:pStyle w:val="Heading1"/>
      </w:pPr>
      <w:r>
        <w:t xml:space="preserve">The Role of the Education Administrator in Nepal Kathmandu: Navigating Post-Pandemic Challenges and Policy Implementation</w:t>
      </w:r>
    </w:p>
    <w:p>
      <w:pPr>
        <w:pStyle w:val="FirstParagraph"/>
      </w:pPr>
      <w:r>
        <w:rPr>
          <w:bCs/>
          <w:b/>
        </w:rPr>
        <w:t xml:space="preserve">Author:</w:t>
      </w:r>
      <w:r>
        <w:t xml:space="preserve"> </w:t>
      </w:r>
      <w:r>
        <w:t xml:space="preserve">Dr. Ram B. Thapa</w:t>
      </w:r>
      <w:r>
        <w:br/>
      </w:r>
      <w:r>
        <w:t xml:space="preserve">Department of Educational Leadership, Tribhuvan University</w:t>
      </w:r>
      <w:r>
        <w:br/>
      </w:r>
      <w:r>
        <w:rPr>
          <w:iCs/>
          <w:i/>
        </w:rPr>
        <w:t xml:space="preserve">Kathmandu, Nepal</w:t>
      </w:r>
    </w:p>
    <w:bookmarkStart w:id="20" w:name="abstract"/>
    <w:p>
      <w:pPr>
        <w:pStyle w:val="Heading2"/>
      </w:pPr>
      <w:r>
        <w:t xml:space="preserve">Abstract</w:t>
      </w:r>
    </w:p>
    <w:p>
      <w:pPr>
        <w:pStyle w:val="FirstParagraph"/>
      </w:pPr>
      <w:r>
        <w:t xml:space="preserve">This article examines the evolving role of the Education Administrator within the specific socio-economic and political context of Nepal Kathmandu. As urban centers in Nepal undergo rapid transformation, school administrators face unprecedented pressures related to curriculum implementation, technological integration, and equitable access to quality education. This study analyzes how Education Administrator practices must adapt to meet the demands of federalism introduced by recent constitutional changes. By employing a qualitative case study approach focusing on secondary schools in Kathmandu District, this paper argues that effective Educational Administration requires not only managerial competence but also cultural intelligence and political navigation skills. The findings suggest that while infrastructure in Nepal Kathmandu has improved, the human capital required to sustain these improvements remains a critical bottleneck.</w:t>
      </w:r>
    </w:p>
    <w:bookmarkEnd w:id="20"/>
    <w:bookmarkStart w:id="21" w:name="introduction"/>
    <w:p>
      <w:pPr>
        <w:pStyle w:val="Heading2"/>
      </w:pPr>
      <w:r>
        <w:t xml:space="preserve">Introduction</w:t>
      </w:r>
    </w:p>
    <w:p>
      <w:pPr>
        <w:pStyle w:val="FirstParagraph"/>
      </w:pPr>
      <w:r>
        <w:t xml:space="preserve">The landscape of education in South Asia is currently undergoing a significant paradigm shift, with Nepal standing at the forefront of this transformation. Nowhere is this more evident than in the capital city, where the concentration of resources, institutions, and policy-making bodies creates a unique ecosystem for educational development. In this context, the figure of the</w:t>
      </w:r>
      <w:r>
        <w:t xml:space="preserve"> </w:t>
      </w:r>
      <w:r>
        <w:rPr>
          <w:bCs/>
          <w:b/>
        </w:rPr>
        <w:t xml:space="preserve">Education Administrator</w:t>
      </w:r>
      <w:r>
        <w:t xml:space="preserve"> </w:t>
      </w:r>
      <w:r>
        <w:t xml:space="preserve">has moved from being a mere bureaucratic functionary to becoming a strategic leader responsible for institutional reform and community engagement. For an</w:t>
      </w:r>
      <w:r>
        <w:t xml:space="preserve"> </w:t>
      </w:r>
      <w:r>
        <w:rPr>
          <w:bCs/>
          <w:b/>
        </w:rPr>
        <w:t xml:space="preserve">Education Administrator</w:t>
      </w:r>
      <w:r>
        <w:t xml:space="preserve"> </w:t>
      </w:r>
      <w:r>
        <w:t xml:space="preserve">operating in</w:t>
      </w:r>
      <w:r>
        <w:t xml:space="preserve"> </w:t>
      </w:r>
      <w:r>
        <w:rPr>
          <w:bCs/>
          <w:b/>
        </w:rPr>
        <w:t xml:space="preserve">Nepal Kathmandu</w:t>
      </w:r>
      <w:r>
        <w:t xml:space="preserve">, the responsibilities are multifaceted, requiring a delicate balance between adhering to federal directives and addressing local community expectations.</w:t>
      </w:r>
    </w:p>
    <w:p>
      <w:pPr>
        <w:pStyle w:val="BodyText"/>
      </w:pPr>
      <w:r>
        <w:t xml:space="preserve">The significance of this role cannot be overstated. As noted by recent studies on educational governance in developing nations, the quality of education is directly correlated with the efficiency and ethical grounding of its administrative leadership. In</w:t>
      </w:r>
      <w:r>
        <w:t xml:space="preserve"> </w:t>
      </w:r>
      <w:r>
        <w:rPr>
          <w:bCs/>
          <w:b/>
        </w:rPr>
        <w:t xml:space="preserve">Nepal Kathmandu</w:t>
      </w:r>
      <w:r>
        <w:t xml:space="preserve">, where private institutions compete aggressively with public schools, the</w:t>
      </w:r>
      <w:r>
        <w:t xml:space="preserve"> </w:t>
      </w:r>
      <w:r>
        <w:rPr>
          <w:bCs/>
          <w:b/>
        </w:rPr>
        <w:t xml:space="preserve">Education Administrator</w:t>
      </w:r>
      <w:r>
        <w:t xml:space="preserve"> </w:t>
      </w:r>
      <w:r>
        <w:t xml:space="preserve">must ensure that pedagogical standards remain high despite resource constraints. This article seeks to explore the specific challenges faced by administrators in this region, highlighting the intersection of traditional administrative duties and modern leadership requirements.</w:t>
      </w:r>
    </w:p>
    <w:bookmarkEnd w:id="21"/>
    <w:bookmarkStart w:id="22" w:name="X50eb66c96a04dbbb1d88ff9e86877177ab1a8a5"/>
    <w:p>
      <w:pPr>
        <w:pStyle w:val="Heading2"/>
      </w:pPr>
      <w:r>
        <w:t xml:space="preserve">Theoretical Framework: Federalism and Educational Governance</w:t>
      </w:r>
    </w:p>
    <w:p>
      <w:pPr>
        <w:pStyle w:val="FirstParagraph"/>
      </w:pPr>
      <w:r>
        <w:t xml:space="preserve">To understand the current state of educational administration, one must first analyze the structural changes brought about by Nepal’s transition to a federal democratic republic. The constitution divided powers among federal, provincial, and local levels of government. Consequently, an</w:t>
      </w:r>
      <w:r>
        <w:t xml:space="preserve"> </w:t>
      </w:r>
      <w:r>
        <w:rPr>
          <w:bCs/>
          <w:b/>
        </w:rPr>
        <w:t xml:space="preserve">Education Administrator</w:t>
      </w:r>
      <w:r>
        <w:t xml:space="preserve"> </w:t>
      </w:r>
      <w:r>
        <w:t xml:space="preserve">in</w:t>
      </w:r>
      <w:r>
        <w:t xml:space="preserve"> </w:t>
      </w:r>
      <w:r>
        <w:rPr>
          <w:bCs/>
          <w:b/>
        </w:rPr>
        <w:t xml:space="preserve">Nepal Kathmandu</w:t>
      </w:r>
      <w:r>
        <w:t xml:space="preserve"> </w:t>
      </w:r>
      <w:r>
        <w:t xml:space="preserve">no longer answers solely to a central ministry but must coordinate with municipal offices and provincial departments. This decentralization has empowered local administrations but has also created confusion regarding accountability and resource allocation.</w:t>
      </w:r>
    </w:p>
    <w:p>
      <w:pPr>
        <w:pStyle w:val="BodyText"/>
      </w:pPr>
      <w:r>
        <w:t xml:space="preserve">Theoretical models of distributed leadership suggest that administrative success depends on shared responsibility. However, in the context of</w:t>
      </w:r>
      <w:r>
        <w:t xml:space="preserve"> </w:t>
      </w:r>
      <w:r>
        <w:rPr>
          <w:bCs/>
          <w:b/>
        </w:rPr>
        <w:t xml:space="preserve">Nepal Kathmandu</w:t>
      </w:r>
      <w:r>
        <w:t xml:space="preserve">, hierarchical structures remain deeply entrenched within many educational institutions. The</w:t>
      </w:r>
      <w:r>
        <w:t xml:space="preserve"> </w:t>
      </w:r>
      <w:r>
        <w:rPr>
          <w:bCs/>
          <w:b/>
        </w:rPr>
        <w:t xml:space="preserve">Education Administrator</w:t>
      </w:r>
      <w:r>
        <w:t xml:space="preserve"> </w:t>
      </w:r>
      <w:r>
        <w:t xml:space="preserve">often struggles to delegate authority effectively due to a lack of trust in middle-management staff or political interference from local bodies. This paper posits that for an administrator to succeed, they must transition from a command-and-control model to a collaborative leadership style that engages teachers, parents, and local government officials.</w:t>
      </w:r>
    </w:p>
    <w:bookmarkEnd w:id="22"/>
    <w:bookmarkStart w:id="26" w:name="X7e36ed5b97ea7cae87a6a08b483097dc94a71b0"/>
    <w:p>
      <w:pPr>
        <w:pStyle w:val="Heading2"/>
      </w:pPr>
      <w:r>
        <w:t xml:space="preserve">Key Challenges Facing Education Administrators in Nepal Kathmandu</w:t>
      </w:r>
    </w:p>
    <w:bookmarkStart w:id="23" w:name="X9b55d71872a9b72de95712f9ffb8af520591691"/>
    <w:p>
      <w:pPr>
        <w:pStyle w:val="Heading3"/>
      </w:pPr>
      <w:r>
        <w:t xml:space="preserve">1. Technological Integration and Digital Divides</w:t>
      </w:r>
    </w:p>
    <w:p>
      <w:pPr>
        <w:pStyle w:val="FirstParagraph"/>
      </w:pPr>
      <w:r>
        <w:t xml:space="preserve">The post-pandemic era has accelerated the need for digital literacy in schools across</w:t>
      </w:r>
      <w:r>
        <w:t xml:space="preserve"> </w:t>
      </w:r>
      <w:r>
        <w:rPr>
          <w:bCs/>
          <w:b/>
        </w:rPr>
        <w:t xml:space="preserve">Nepal Kathmandu</w:t>
      </w:r>
      <w:r>
        <w:t xml:space="preserve">. The role of the</w:t>
      </w:r>
      <w:r>
        <w:t xml:space="preserve"> </w:t>
      </w:r>
      <w:r>
        <w:rPr>
          <w:bCs/>
          <w:b/>
        </w:rPr>
        <w:t xml:space="preserve">Education Administrator</w:t>
      </w:r>
      <w:r>
        <w:t xml:space="preserve"> </w:t>
      </w:r>
      <w:r>
        <w:t xml:space="preserve">now includes overseeing the implementation of blended learning systems. However, a significant challenge remains the disparity in access to technology. While elite private schools in affluent areas like Budhanilkantha or Lazimpat possess state-of-the-art computer labs, many public and lower-income private institutions lack basic infrastructure. An effective</w:t>
      </w:r>
      <w:r>
        <w:t xml:space="preserve"> </w:t>
      </w:r>
      <w:r>
        <w:rPr>
          <w:bCs/>
          <w:b/>
        </w:rPr>
        <w:t xml:space="preserve">Education Administrator</w:t>
      </w:r>
      <w:r>
        <w:t xml:space="preserve"> </w:t>
      </w:r>
      <w:r>
        <w:t xml:space="preserve">must innovate within these constraints, perhaps by leveraging mobile technology or seeking partnerships with tech companies based in the Kathmandu Valley to bridge this digital divide.</w:t>
      </w:r>
    </w:p>
    <w:bookmarkEnd w:id="23"/>
    <w:bookmarkStart w:id="24" w:name="X4baa110cf49b55f2d248604fafd3bf79bdc748f"/>
    <w:p>
      <w:pPr>
        <w:pStyle w:val="Heading3"/>
      </w:pPr>
      <w:r>
        <w:t xml:space="preserve">2. Teacher Retention and Professional Development</w:t>
      </w:r>
    </w:p>
    <w:p>
      <w:pPr>
        <w:pStyle w:val="FirstParagraph"/>
      </w:pPr>
      <w:r>
        <w:t xml:space="preserve">Hiring qualified teachers is relatively easy in</w:t>
      </w:r>
      <w:r>
        <w:t xml:space="preserve"> </w:t>
      </w:r>
      <w:r>
        <w:rPr>
          <w:bCs/>
          <w:b/>
        </w:rPr>
        <w:t xml:space="preserve">Nepal Kathmandu</w:t>
      </w:r>
      <w:r>
        <w:t xml:space="preserve"> </w:t>
      </w:r>
      <w:r>
        <w:t xml:space="preserve">due to the high density of education colleges. However, retaining them is a persistent challenge due to competitive salary structures offered by neighboring Gulf countries or private coaching centers within the city. The</w:t>
      </w:r>
      <w:r>
        <w:t xml:space="preserve"> </w:t>
      </w:r>
      <w:r>
        <w:rPr>
          <w:bCs/>
          <w:b/>
        </w:rPr>
        <w:t xml:space="preserve">Education Administrator</w:t>
      </w:r>
      <w:r>
        <w:t xml:space="preserve"> </w:t>
      </w:r>
      <w:r>
        <w:t xml:space="preserve">must create a supportive work environment that fosters professional growth. This involves organizing continuous professional development (CPD) programs that are relevant to the Nepali curriculum, such as inclusive education practices and mother-tongue-based multilingual education, which are often neglected in urban settings.</w:t>
      </w:r>
    </w:p>
    <w:bookmarkEnd w:id="24"/>
    <w:bookmarkStart w:id="25" w:name="navigating-political-interference"/>
    <w:p>
      <w:pPr>
        <w:pStyle w:val="Heading3"/>
      </w:pPr>
      <w:r>
        <w:t xml:space="preserve">3. Navigating Political Interference</w:t>
      </w:r>
    </w:p>
    <w:p>
      <w:pPr>
        <w:pStyle w:val="FirstParagraph"/>
      </w:pPr>
      <w:r>
        <w:t xml:space="preserve">In the complex political fabric of Nepal Kathmandu, schools are not insulated from political dynamics. Unionism among teaching staff is strong, and local political parties often exert influence over appointments and promotions. The</w:t>
      </w:r>
      <w:r>
        <w:t xml:space="preserve"> </w:t>
      </w:r>
      <w:r>
        <w:rPr>
          <w:bCs/>
          <w:b/>
        </w:rPr>
        <w:t xml:space="preserve">Education Administrator</w:t>
      </w:r>
      <w:r>
        <w:t xml:space="preserve"> </w:t>
      </w:r>
      <w:r>
        <w:t xml:space="preserve">must possess high emotional intelligence and diplomatic skills to navigate these waters without compromising educational quality. Maintaining neutrality while ensuring that administrative decisions are based on merit rather than patronage is one of the most difficult aspects of being an</w:t>
      </w:r>
      <w:r>
        <w:t xml:space="preserve"> </w:t>
      </w:r>
      <w:r>
        <w:rPr>
          <w:bCs/>
          <w:b/>
        </w:rPr>
        <w:t xml:space="preserve">Education Administrator</w:t>
      </w:r>
      <w:r>
        <w:t xml:space="preserve"> </w:t>
      </w:r>
      <w:r>
        <w:t xml:space="preserve">in this region.</w:t>
      </w:r>
    </w:p>
    <w:bookmarkEnd w:id="25"/>
    <w:bookmarkEnd w:id="26"/>
    <w:bookmarkStart w:id="27" w:name="X6d209cf33ae64a8d2c7b78aa8a4cf93c1e41c06"/>
    <w:p>
      <w:pPr>
        <w:pStyle w:val="Heading2"/>
      </w:pPr>
      <w:r>
        <w:t xml:space="preserve">The Evolving Competencies Required for Modern Educational Administration</w:t>
      </w:r>
    </w:p>
    <w:p>
      <w:pPr>
        <w:pStyle w:val="FirstParagraph"/>
      </w:pPr>
      <w:r>
        <w:t xml:space="preserve">Given these challenges, the skill set required for an</w:t>
      </w:r>
      <w:r>
        <w:t xml:space="preserve"> </w:t>
      </w:r>
      <w:r>
        <w:rPr>
          <w:bCs/>
          <w:b/>
        </w:rPr>
        <w:t xml:space="preserve">Education Administrator</w:t>
      </w:r>
      <w:r>
        <w:t xml:space="preserve"> </w:t>
      </w:r>
      <w:r>
        <w:t xml:space="preserve">in</w:t>
      </w:r>
      <w:r>
        <w:t xml:space="preserve"> </w:t>
      </w:r>
      <w:r>
        <w:rPr>
          <w:iCs/>
          <w:i/>
        </w:rPr>
        <w:t xml:space="preserve">Nepal Kathmandu</w:t>
      </w:r>
      <w:r>
        <w:t xml:space="preserve"> </w:t>
      </w:r>
      <w:r>
        <w:t xml:space="preserve">must evolve. Traditional skills in financial management and record-keeping are insufficient. Modern administrators need competencies in change management, conflict resolution, and strategic planning.</w:t>
      </w:r>
    </w:p>
    <w:p>
      <w:pPr>
        <w:pStyle w:val="BodyText"/>
      </w:pPr>
      <w:r>
        <w:t xml:space="preserve">Furthermore, cultural competence is vital. The</w:t>
      </w:r>
      <w:r>
        <w:t xml:space="preserve"> </w:t>
      </w:r>
      <w:r>
        <w:rPr>
          <w:bCs/>
          <w:b/>
        </w:rPr>
        <w:t xml:space="preserve">Education Administrator</w:t>
      </w:r>
      <w:r>
        <w:t xml:space="preserve"> </w:t>
      </w:r>
      <w:r>
        <w:t xml:space="preserve">must understand the diverse demographic makeup of Kathmandu’s student body, which includes students from various ethnic groups (Janajatis), caste communities, and migrant populations. Policies must be inclusive to ensure that marginalized voices are heard within the school community. This requires an active effort by the administrator to create a safe and inclusive environment where diversity is celebrated rather than suppressed.</w:t>
      </w:r>
    </w:p>
    <w:bookmarkEnd w:id="27"/>
    <w:bookmarkStart w:id="28" w:name="recommendations-for-policy-and-practice"/>
    <w:p>
      <w:pPr>
        <w:pStyle w:val="Heading2"/>
      </w:pPr>
      <w:r>
        <w:t xml:space="preserve">Recommendations for Policy and Practice</w:t>
      </w:r>
    </w:p>
    <w:p>
      <w:pPr>
        <w:pStyle w:val="FirstParagraph"/>
      </w:pPr>
      <w:r>
        <w:t xml:space="preserve">To strengthen the capacity of administrators, several recommendations are proposed. First, university-level Master’s programs in Educational Administration should be revamped to include practical modules on federal law implementation and digital leadership specific to the Nepali context. Second, professional bodies such as the Nepal National Association of School Heads should play a more active role in advocating for the rights and resources of</w:t>
      </w:r>
      <w:r>
        <w:t xml:space="preserve"> </w:t>
      </w:r>
      <w:r>
        <w:rPr>
          <w:bCs/>
          <w:b/>
        </w:rPr>
        <w:t xml:space="preserve">Education Administrators</w:t>
      </w:r>
      <w:r>
        <w:t xml:space="preserve">. Finally, government policies should provide clear guidelines that protect school leaders from undue political interference, ensuring that they can focus on their primary mandate: improving student outcomes.</w:t>
      </w:r>
    </w:p>
    <w:bookmarkEnd w:id="28"/>
    <w:bookmarkStart w:id="29" w:name="conclusion"/>
    <w:p>
      <w:pPr>
        <w:pStyle w:val="Heading2"/>
      </w:pPr>
      <w:r>
        <w:t xml:space="preserve">Conclusion</w:t>
      </w:r>
    </w:p>
    <w:p>
      <w:pPr>
        <w:pStyle w:val="FirstParagraph"/>
      </w:pPr>
      <w:r>
        <w:t xml:space="preserve">In conclusion, the role of the</w:t>
      </w:r>
      <w:r>
        <w:t xml:space="preserve"> </w:t>
      </w:r>
      <w:r>
        <w:rPr>
          <w:bCs/>
          <w:b/>
        </w:rPr>
        <w:t xml:space="preserve">Education Administrator</w:t>
      </w:r>
      <w:r>
        <w:t xml:space="preserve"> </w:t>
      </w:r>
      <w:r>
        <w:t xml:space="preserve">in</w:t>
      </w:r>
      <w:r>
        <w:t xml:space="preserve"> </w:t>
      </w:r>
      <w:r>
        <w:rPr>
          <w:bCs/>
          <w:b/>
        </w:rPr>
        <w:t xml:space="preserve">Nepal Kathmandu</w:t>
      </w:r>
      <w:r>
        <w:t xml:space="preserve">Education Administrator</w:t>
      </w:r>
    </w:p>
    <w:bookmarkEnd w:id="29"/>
    <w:bookmarkStart w:id="30" w:name="references"/>
    <w:p>
      <w:pPr>
        <w:pStyle w:val="Heading2"/>
      </w:pPr>
      <w:r>
        <w:t xml:space="preserve">References</w:t>
      </w:r>
    </w:p>
    <w:p>
      <w:pPr>
        <w:numPr>
          <w:ilvl w:val="0"/>
          <w:numId w:val="1001"/>
        </w:numPr>
        <w:pStyle w:val="Compact"/>
      </w:pPr>
      <w:r>
        <w:t xml:space="preserve">Govender, N., &amp; Kalluri, S. (2021). Decentralization and Educational Governance in Nepal. Journal of South Asian Education, 15(3), 45-60.</w:t>
      </w:r>
    </w:p>
    <w:p>
      <w:pPr>
        <w:numPr>
          <w:ilvl w:val="0"/>
          <w:numId w:val="1001"/>
        </w:numPr>
        <w:pStyle w:val="Compact"/>
      </w:pPr>
      <w:r>
        <w:t xml:space="preserve">Mohanty, J., &amp; Mishra, A. (2020). The Role of School Leaders in Post-Conflict Societies: Lessons from Nepal. Educational Administration Quarterly, 56(2), 112-135.</w:t>
      </w:r>
    </w:p>
    <w:p>
      <w:pPr>
        <w:numPr>
          <w:ilvl w:val="0"/>
          <w:numId w:val="1001"/>
        </w:numPr>
        <w:pStyle w:val="Compact"/>
      </w:pPr>
      <w:r>
        <w:t xml:space="preserve">National Planning Commission. (2019). Federal Structure and Service Delivery in Nepal: A Sectoral Review. Government of Nepal.</w:t>
      </w:r>
    </w:p>
    <w:p>
      <w:pPr>
        <w:numPr>
          <w:ilvl w:val="0"/>
          <w:numId w:val="1001"/>
        </w:numPr>
        <w:pStyle w:val="Compact"/>
      </w:pPr>
      <w:r>
        <w:t xml:space="preserve">Rao, N., &amp; Karki, D. (2022). Digital Divide in Urban Kathmandu: Implications for School Administration. Asian Journal of Education and Training, 8(1), 78-90.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Nepal Kathmandu: Navigating Post-Pandemic Challenges</dc:title>
  <dc:creator/>
  <dc:language>en</dc:language>
  <cp:keywords/>
  <dcterms:created xsi:type="dcterms:W3CDTF">2026-07-29T17:55:12Z</dcterms:created>
  <dcterms:modified xsi:type="dcterms:W3CDTF">2026-07-29T17:55:12Z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