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Policy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Nigeria's</w:t>
      </w:r>
      <w:r>
        <w:t xml:space="preserve"> </w:t>
      </w:r>
      <w:r>
        <w:t xml:space="preserve">Federal</w:t>
      </w:r>
      <w:r>
        <w:t xml:space="preserve"> </w:t>
      </w:r>
      <w:r>
        <w:t xml:space="preserve">Capital</w:t>
      </w:r>
      <w:r>
        <w:t xml:space="preserve"> </w:t>
      </w:r>
      <w:r>
        <w:t xml:space="preserve">Territory</w:t>
      </w:r>
    </w:p>
    <w:bookmarkStart w:id="31" w:name="X140e86951025f1c99a6ffe668b41662e141f073"/>
    <w:p>
      <w:pPr>
        <w:pStyle w:val="Heading1"/>
      </w:pPr>
      <w:r>
        <w:t xml:space="preserve">Bridging Policy and Practice: The Evolving Role of the Education Administrator in Nigeria's Federal Capital Territory</w:t>
      </w:r>
    </w:p>
    <w:p>
      <w:pPr>
        <w:pStyle w:val="FirstParagraph"/>
      </w:pPr>
      <w:r>
        <w:rPr>
          <w:bCs/>
          <w:b/>
        </w:rPr>
        <w:t xml:space="preserve">Author:</w:t>
      </w:r>
      <w:r>
        <w:br/>
      </w:r>
      <w:r>
        <w:t xml:space="preserve">Dr. Adebayo Ogunlana</w:t>
      </w:r>
      <w:r>
        <w:br/>
      </w:r>
      <w:r>
        <w:t xml:space="preserve">Department of Educational Management, University of Abuja</w:t>
      </w:r>
    </w:p>
    <w:p>
      <w:pPr>
        <w:pStyle w:val="BodyText"/>
      </w:pPr>
      <w:r>
        <w:rPr>
          <w:bCs/>
          <w:b/>
        </w:rPr>
        <w:t xml:space="preserve">Date:</w:t>
      </w:r>
      <w:r>
        <w:br/>
      </w:r>
      <w:r>
        <w:t xml:space="preserve">October 2023</w:t>
      </w:r>
    </w:p>
    <w:bookmarkStart w:id="20" w:name="abstract"/>
    <w:p>
      <w:pPr>
        <w:pStyle w:val="Heading2"/>
      </w:pPr>
      <w:r>
        <w:t xml:space="preserve">Abstract</w:t>
      </w:r>
    </w:p>
    <w:p>
      <w:pPr>
        <w:pStyle w:val="FirstParagraph"/>
      </w:pPr>
      <w:r>
        <w:t xml:space="preserve">This article examines the critical function of the Education Administrator within the unique socio-political context of Nigeria Abuja. As Nigeria’s Federal Capital Territory (FCT) experiences rapid urbanization and demographic shifts, traditional administrative models are being challenged by new demands for quality assurance, inclusivity, and technological integration. This study argues that in Nigeria Abuja, education administrators must transcend bureaucratic compliance to become strategic leaders who bridge the gap between federal educational policy and local implementation. By analyzing current challenges such as resource allocation disparities between public and private sectors and the integration of digital learning platforms, this paper proposes a framework for adaptive leadership. The findings suggest that effective administration in this region requires a nuanced understanding of multicultural dynamics, fiscal accountability, and community engagement.</w:t>
      </w:r>
    </w:p>
    <w:bookmarkEnd w:id="20"/>
    <w:p>
      <w:pPr>
        <w:pStyle w:val="BodyText"/>
      </w:pPr>
      <w:r>
        <w:t xml:space="preserve">Keywords:</w:t>
      </w:r>
      <w:r>
        <w:t xml:space="preserve"> </w:t>
      </w:r>
      <w:r>
        <w:t xml:space="preserve">Education Administrator; Nigeria Abuja; Educational Leadership; Policy Implementation; Federal Capital Territory; Quality Assurance.</w:t>
      </w:r>
    </w:p>
    <w:bookmarkStart w:id="21" w:name="i.-introduction"/>
    <w:p>
      <w:pPr>
        <w:pStyle w:val="Heading2"/>
      </w:pPr>
      <w:r>
        <w:t xml:space="preserve">I. Introduction</w:t>
      </w:r>
    </w:p>
    <w:p>
      <w:pPr>
        <w:pStyle w:val="FirstParagraph"/>
      </w:pPr>
      <w:r>
        <w:t xml:space="preserve">The landscape of education in Nigeria is undergoing a profound transformation, driven by national development goals and global educational standards. At the heart of this transformation lies the figure of the Education Administrator, an entity that serves as the operational engine of any educational system. However, no two contexts are identical; therefore, understanding how this role functions within specific geographical and political boundaries is crucial. Nowhere is this more pertinent than in Nigeria Abuja.</w:t>
      </w:r>
    </w:p>
    <w:p>
      <w:pPr>
        <w:pStyle w:val="BodyText"/>
      </w:pPr>
      <w:r>
        <w:t xml:space="preserve">Nigeria Abuja stands out not merely as a city but as the administrative heart of the nation. As the seat of federal power, it attracts diverse populations, international organizations, and significant investment. Consequently, the educational institutions within its borders face unique pressures and opportunities that differ significantly from those in other Nigerian states. The Education Administrator in Nigeria Abuja operates at a nexus where federal policies meet local realities. This article explores how education administrators can effectively navigate this complex terrain to foster an environment conducive to learning and development.</w:t>
      </w:r>
    </w:p>
    <w:bookmarkEnd w:id="21"/>
    <w:bookmarkStart w:id="22" w:name="X3152c5dfc2f9f85e724ea2939999ca5c058e50b"/>
    <w:p>
      <w:pPr>
        <w:pStyle w:val="Heading2"/>
      </w:pPr>
      <w:r>
        <w:t xml:space="preserve">II. The Contextual Landscape of Education in Nigeria Abuja</w:t>
      </w:r>
    </w:p>
    <w:p>
      <w:pPr>
        <w:pStyle w:val="FirstParagraph"/>
      </w:pPr>
      <w:r>
        <w:t xml:space="preserve">To appreciate the role of the education administrator, one must first understand the environment in which they operate. Nigeria Abuja is characterized by a dualistic educational system comprising public schools managed by the Federal Ministry of Education and private institutions that cater to a significant portion of the urban middle and upper classes. This dichotomy creates distinct challenges regarding equity, resource distribution, and standardization.</w:t>
      </w:r>
    </w:p>
    <w:p>
      <w:pPr>
        <w:pStyle w:val="BodyText"/>
      </w:pPr>
      <w:r>
        <w:t xml:space="preserve">Unlike other regions where rural-urban migration might be less intense, Nigeria Abuja experiences a continuous influx of residents seeking employment in government parastatals. This demographic pressure strains existing infrastructure and necessitates agile administrative responses. Furthermore, the presence of international schools and diplomatic communities introduces global curricula standards into the mix, raising expectations among parents for high-quality education that often exceeds the capacity of traditional public systems.</w:t>
      </w:r>
    </w:p>
    <w:bookmarkEnd w:id="22"/>
    <w:bookmarkStart w:id="26" w:name="X14d8d321075e7c904af4ab080a3ce4f1d13ef7e"/>
    <w:p>
      <w:pPr>
        <w:pStyle w:val="Heading2"/>
      </w:pPr>
      <w:r>
        <w:t xml:space="preserve">III. Core Responsibilities of the Education Administrator</w:t>
      </w:r>
    </w:p>
    <w:bookmarkStart w:id="23" w:name="a.-strategic-policy-implementation"/>
    <w:p>
      <w:pPr>
        <w:pStyle w:val="Heading3"/>
      </w:pPr>
      <w:r>
        <w:t xml:space="preserve">A. Strategic Policy Implementation</w:t>
      </w:r>
    </w:p>
    <w:p>
      <w:pPr>
        <w:pStyle w:val="FirstParagraph"/>
      </w:pPr>
      <w:r>
        <w:t xml:space="preserve">In Nigeria Abuja, education administrators serve as the primary conduits for translating federal educational policies into actionable local strategies. While the Federal Government sets broad guidelines regarding curriculum standards and examination bodies (such as WAEC and NECO), it is the administrator who ensures these are implemented effectively in schools across the FCT. This involves not just compliance but also contextualization—adapting national directives to fit the specific cultural and socioeconomic needs of communities within Nigeria Abuja.</w:t>
      </w:r>
    </w:p>
    <w:bookmarkEnd w:id="23"/>
    <w:bookmarkStart w:id="24" w:name="Xd2df59977891bedfc5e8ea24ec105cdd143a8da"/>
    <w:p>
      <w:pPr>
        <w:pStyle w:val="Heading3"/>
      </w:pPr>
      <w:r>
        <w:t xml:space="preserve">B. Resource Management and Fiscal Accountability</w:t>
      </w:r>
    </w:p>
    <w:p>
      <w:pPr>
        <w:pStyle w:val="FirstParagraph"/>
      </w:pPr>
      <w:r>
        <w:t xml:space="preserve">Fiscal responsibility is a paramount concern for any Education Administrator, particularly in a capital territory where scrutiny is high. Administrators must manage budgets efficiently, ensuring that funds allocated for infrastructure development, teacher training, and learning materials are utilized optimally. In the competitive landscape of Nigeria Abuja, where private institutions may offer better facilities due to tuition fees public school administrators must innovate to maximize limited government grants and ensure equitable access to resources.</w:t>
      </w:r>
    </w:p>
    <w:bookmarkEnd w:id="24"/>
    <w:bookmarkStart w:id="25" w:name="c.-human-capital-development"/>
    <w:p>
      <w:pPr>
        <w:pStyle w:val="Heading3"/>
      </w:pPr>
      <w:r>
        <w:t xml:space="preserve">C. Human Capital Development</w:t>
      </w:r>
    </w:p>
    <w:p>
      <w:pPr>
        <w:pStyle w:val="FirstParagraph"/>
      </w:pPr>
      <w:r>
        <w:t xml:space="preserve">The quality of education is intrinsically linked to the quality of its teachers. Education administrators in Nigeria Abuja play a pivotal role in recruitment, retention, and professional development. Given the competitive job market in the capital attracting educators from across Nigeria administrators must create appealing working conditions and continuous learning opportunities to retain top talent. This includes organizing workshops on modern pedagogical methods and integrating technology into teaching practices.</w:t>
      </w:r>
    </w:p>
    <w:bookmarkEnd w:id="25"/>
    <w:bookmarkEnd w:id="26"/>
    <w:bookmarkStart w:id="27" w:name="X4a79262f423e5674dce67628e1b4b295929db6a"/>
    <w:p>
      <w:pPr>
        <w:pStyle w:val="Heading2"/>
      </w:pPr>
      <w:r>
        <w:t xml:space="preserve">IV. Challenges Facing Education Administrators</w:t>
      </w:r>
    </w:p>
    <w:p>
      <w:pPr>
        <w:pStyle w:val="FirstParagraph"/>
      </w:pPr>
      <w:r>
        <w:t xml:space="preserve">Despite their critical role education administrators in Nigeria Abuja face numerous obstacles. One significant challenge is the disparity between public and private sector resources. While private schools may boast state-of-the-art laboratories and smart classrooms, many public institutions struggle with basic amenities such as electricity, water, and adequate textbooks. Administrators must navigate this inequality while advocating for equitable funding from federal agencies.</w:t>
      </w:r>
    </w:p>
    <w:p>
      <w:pPr>
        <w:pStyle w:val="BodyText"/>
      </w:pPr>
      <w:r>
        <w:t xml:space="preserve">Another challenge is the rapid pace of technological change. The integration of EdTech (Educational Technology) has become essential post-pandemic. However, many administrators lack the technical expertise or financial backing to fully implement digital learning solutions. Bridging this digital divide requires strategic partnerships with technology providers and a willingness to embrace innovation.</w:t>
      </w:r>
    </w:p>
    <w:bookmarkEnd w:id="27"/>
    <w:bookmarkStart w:id="28" w:name="Xe0d20dba46239fa24ef5d37681eecfc7b8b8184"/>
    <w:p>
      <w:pPr>
        <w:pStyle w:val="Heading2"/>
      </w:pPr>
      <w:r>
        <w:t xml:space="preserve">V. Recommendations for Enhanced Administrative Efficacy</w:t>
      </w:r>
    </w:p>
    <w:p>
      <w:pPr>
        <w:pStyle w:val="FirstParagraph"/>
      </w:pPr>
      <w:r>
        <w:t xml:space="preserve">To address these challenges, several strategies are recommended for education administrators in Nigeria Abuja:</w:t>
      </w:r>
    </w:p>
    <w:p>
      <w:pPr>
        <w:numPr>
          <w:ilvl w:val="0"/>
          <w:numId w:val="1001"/>
        </w:numPr>
        <w:pStyle w:val="Compact"/>
      </w:pPr>
      <w:r>
        <w:rPr>
          <w:bCs/>
          <w:b/>
        </w:rPr>
        <w:t xml:space="preserve">Holistic Stakeholder Engagement:</w:t>
      </w:r>
      <w:r>
        <w:t xml:space="preserve"> </w:t>
      </w:r>
      <w:r>
        <w:t xml:space="preserve">Administrators should actively engage parents, community leaders, and local government officials to create a supportive ecosystem for education. Community involvement can help bridge resource gaps through partnerships and volunteerism.</w:t>
      </w:r>
    </w:p>
    <w:p>
      <w:pPr>
        <w:numPr>
          <w:ilvl w:val="0"/>
          <w:numId w:val="1001"/>
        </w:numPr>
        <w:pStyle w:val="Compact"/>
      </w:pPr>
      <w:r>
        <w:rPr>
          <w:bCs/>
          <w:b/>
        </w:rPr>
        <w:t xml:space="preserve">Data-Driven Decision Making:</w:t>
      </w:r>
      <w:r>
        <w:t xml:space="preserve"> </w:t>
      </w:r>
      <w:r>
        <w:t xml:space="preserve">Utilizing data analytics to monitor student performance, attendance, and resource utilization can help administrators make informed decisions rather than relying on intuition. This is particularly important in the dynamic environment of Nigeria Abuja where demographic trends shift rapidly.</w:t>
      </w:r>
    </w:p>
    <w:p>
      <w:pPr>
        <w:numPr>
          <w:ilvl w:val="0"/>
          <w:numId w:val="1001"/>
        </w:numPr>
        <w:pStyle w:val="Compact"/>
      </w:pPr>
      <w:r>
        <w:rPr>
          <w:bCs/>
          <w:b/>
        </w:rPr>
        <w:t xml:space="preserve">Continuous Professional Development:</w:t>
      </w:r>
      <w:r>
        <w:t xml:space="preserve"> </w:t>
      </w:r>
      <w:r>
        <w:t xml:space="preserve">Investing in the leadership skills of administrators themselves is crucial. Training programs focused on change management, financial literacy, and technological integration will empower them to lead effectively in a modernizing educational landscape.</w:t>
      </w:r>
    </w:p>
    <w:bookmarkEnd w:id="28"/>
    <w:bookmarkStart w:id="29" w:name="vii.-conclusion"/>
    <w:p>
      <w:pPr>
        <w:pStyle w:val="Heading2"/>
      </w:pPr>
      <w:r>
        <w:t xml:space="preserve">VII. Conclusion</w:t>
      </w:r>
    </w:p>
    <w:p>
      <w:pPr>
        <w:pStyle w:val="FirstParagraph"/>
      </w:pPr>
      <w:r>
        <w:t xml:space="preserve">The role of the Education Administrator in Nigeria Abuja is complex and multifaceted, requiring a blend of bureaucratic acumen, strategic vision, and empathetic leadership. As the nation strives for educational excellence and equity administrators must serve as catalysts for change within their institutions. By addressing the unique challenges posed by rapid urbanization, resource disparity, and technological integration they can ensure that education in Nigeria Abuja remains robust inclusive and forward-looking.</w:t>
      </w:r>
    </w:p>
    <w:p>
      <w:pPr>
        <w:pStyle w:val="BodyText"/>
      </w:pPr>
      <w:r>
        <w:t xml:space="preserve">Ultimately, the success of any educational reform initiative depends not just on policy design but on its implementation at the grassroots level. It is here that the Education Administrator holds the key to unlocking potential in every classroom across the Federal Capital Territory. Future research should focus on longitudinal studies assessing the impact of specific administrative interventions in Nigeria Abuja schools to further refine best practices.</w:t>
      </w:r>
    </w:p>
    <w:bookmarkEnd w:id="29"/>
    <w:bookmarkStart w:id="30" w:name="viii.-references"/>
    <w:p>
      <w:pPr>
        <w:pStyle w:val="Heading2"/>
      </w:pPr>
      <w:r>
        <w:t xml:space="preserve">VIII. References</w:t>
      </w:r>
    </w:p>
    <w:p>
      <w:pPr>
        <w:numPr>
          <w:ilvl w:val="0"/>
          <w:numId w:val="1002"/>
        </w:numPr>
        <w:pStyle w:val="Compact"/>
      </w:pPr>
      <w:r>
        <w:t xml:space="preserve">Bello, M., &amp; Yusuf, K. (2021). Urbanization and Educational Infrastructure in West Africa: A Case Study of Abuja. *Journal of African Educational Studies*, 15(3), 45-60.</w:t>
      </w:r>
    </w:p>
    <w:p>
      <w:pPr>
        <w:numPr>
          <w:ilvl w:val="0"/>
          <w:numId w:val="1002"/>
        </w:numPr>
        <w:pStyle w:val="Compact"/>
      </w:pPr>
      <w:r>
        <w:t xml:space="preserve">Federal Ministry of Education Nigeria. (2020).</w:t>
      </w:r>
      <w:r>
        <w:t xml:space="preserve"> </w:t>
      </w:r>
      <w:r>
        <w:rPr>
          <w:iCs/>
          <w:i/>
        </w:rPr>
        <w:t xml:space="preserve">National Policy on Education</w:t>
      </w:r>
      <w:r>
        <w:t xml:space="preserve">. Abuja: NERDC Press.</w:t>
      </w:r>
    </w:p>
    <w:p>
      <w:pPr>
        <w:numPr>
          <w:ilvl w:val="0"/>
          <w:numId w:val="1002"/>
        </w:numPr>
        <w:pStyle w:val="Compact"/>
      </w:pPr>
      <w:r>
        <w:t xml:space="preserve">Okafor, L. (2019). Leadership Styles and School Performance in Nigerian Public Secondary Schools. *International Journal of Educational Management*, 33(5), 890-902.</w:t>
      </w:r>
    </w:p>
    <w:p>
      <w:pPr>
        <w:numPr>
          <w:ilvl w:val="0"/>
          <w:numId w:val="1002"/>
        </w:numPr>
        <w:pStyle w:val="Compact"/>
      </w:pPr>
      <w:r>
        <w:t xml:space="preserve">World Bank. (2022).</w:t>
      </w:r>
      <w:r>
        <w:t xml:space="preserve"> </w:t>
      </w:r>
      <w:r>
        <w:rPr>
          <w:iCs/>
          <w:i/>
        </w:rPr>
        <w:t xml:space="preserve">Nigeria Economic Update: Education for Human Capital Development</w:t>
      </w:r>
      <w:r>
        <w:t xml:space="preserv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Policy and Practice: The Evolving Role of the Education Administrator in Nigeria's Federal Capital Territory</dc:title>
  <dc:creator/>
  <cp:keywords/>
  <dcterms:created xsi:type="dcterms:W3CDTF">2026-07-29T11:41:40Z</dcterms:created>
  <dcterms:modified xsi:type="dcterms:W3CDTF">2026-07-29T11:41:40Z</dcterms:modified>
</cp:coreProperties>
</file>

<file path=docProps/custom.xml><?xml version="1.0" encoding="utf-8"?>
<Properties xmlns="http://schemas.openxmlformats.org/officeDocument/2006/custom-properties" xmlns:vt="http://schemas.openxmlformats.org/officeDocument/2006/docPropsVTypes"/>
</file>