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Singapore:</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Global</w:t>
      </w:r>
      <w:r>
        <w:t xml:space="preserve"> </w:t>
      </w:r>
      <w:r>
        <w:t xml:space="preserve">Competitiveness</w:t>
      </w:r>
    </w:p>
    <w:bookmarkStart w:id="28" w:name="Xaa067c3590a6a0e5ddd9070dd0bc57107db9853"/>
    <w:p>
      <w:pPr>
        <w:pStyle w:val="Heading1"/>
      </w:pPr>
      <w:r>
        <w:t xml:space="preserve">The Evolving Role of the Education Administrator in Singapore:</w:t>
      </w:r>
      <w:r>
        <w:br/>
      </w:r>
      <w:r>
        <w:t xml:space="preserve">Navigating Policy, Pedagogy, and Global Competitiveness</w:t>
      </w:r>
    </w:p>
    <w:p>
      <w:pPr>
        <w:pStyle w:val="FirstParagraph"/>
      </w:pPr>
      <w:r>
        <w:rPr>
          <w:bCs/>
          <w:b/>
        </w:rPr>
        <w:t xml:space="preserve">Author:</w:t>
      </w:r>
      <w:r>
        <w:t xml:space="preserve"> </w:t>
      </w:r>
      <w:r>
        <w:t xml:space="preserve">Dr. Elena Tan</w:t>
      </w:r>
      <w:r>
        <w:br/>
      </w:r>
      <w:r>
        <w:rPr>
          <w:iCs/>
          <w:i/>
        </w:rPr>
        <w:t xml:space="preserve">Institute of Policy Studies and Educational Leadership, Singapore</w:t>
      </w:r>
    </w:p>
    <w:bookmarkStart w:id="20" w:name="abstract"/>
    <w:p>
      <w:pPr>
        <w:pStyle w:val="Heading2"/>
      </w:pPr>
      <w:r>
        <w:t xml:space="preserve">Abstract</w:t>
      </w:r>
    </w:p>
    <w:p>
      <w:pPr>
        <w:pStyle w:val="FirstParagraph"/>
      </w:pPr>
      <w:r>
        <w:t xml:space="preserve">This article examines the multifaceted role of the Education Administrator within the unique socio-political and educational landscape of Singapore. As a city-state with finite resources, Singapore has long relied on a robust education system to drive national economic development and social cohesion. However, recent shifts toward holistic education, digital transformation, and global competitiveness have fundamentally altered the responsibilities of school leaders. This paper analyzes how Education Administrators in Singapore are transitioning from traditional bureaucratic managers to transformative instructional leaders. It explores the challenges of implementing Ministry of Education (MOE) policies at the grassroots level, fostering a culture of innovation, and balancing accountability with teacher autonomy. The study concludes that effective administration in Singapore requires a hybrid skill set capable of bridging high-level policy mandates with on-the-ground pedagogical realities.</w:t>
      </w:r>
    </w:p>
    <w:bookmarkEnd w:id="20"/>
    <w:bookmarkStart w:id="21" w:name="introduction"/>
    <w:p>
      <w:pPr>
        <w:pStyle w:val="Heading2"/>
      </w:pPr>
      <w:r>
        <w:t xml:space="preserve">Introduction</w:t>
      </w:r>
    </w:p>
    <w:p>
      <w:pPr>
        <w:pStyle w:val="FirstParagraph"/>
      </w:pPr>
      <w:r>
        <w:t xml:space="preserve">The educational ecosystem in Singapore is widely recognized as one of the most high-performing systems globally, consistently ranking at the forefront of international assessments such as PISA and TIMSS. However, this success is not merely a product of student aptitude or curriculum design; it is equally attributable to the sophisticated administrative machinery that supports it. In Singapore, an Education Administrator operates at the intersection of strict national policy implementation and local school autonomy. Unlike their counterparts in decentralized systems where schools may have significant independence, administrators in Singapore must navigate a highly centralized framework dictated by the Ministry of Education (MOE).</w:t>
      </w:r>
    </w:p>
    <w:p>
      <w:pPr>
        <w:pStyle w:val="BodyText"/>
      </w:pPr>
      <w:r>
        <w:t xml:space="preserve">Historically, the role of an Education Administrator in this context was predominantly managerial, focusing on resource allocation, compliance with regulatory standards, and operational efficiency. However, as Singapore confronts the complexities of a VUCA (Volatile, Uncertain, Complex Ambiguous) world post-pandemic and amidst geopolitical shifts, the definition of effective administration is undergoing a paradigm shift. This article argues that modern Education Administrators in Singapore must evolve into "Instructional Leaders" who not only manage institutions but also curate learning environments that foster creativity, resilience, and global citizenship.</w:t>
      </w:r>
    </w:p>
    <w:bookmarkEnd w:id="21"/>
    <w:bookmarkStart w:id="22" w:name="X52acc1ecb9e945d5289ece40ac92fc9aefd2355"/>
    <w:p>
      <w:pPr>
        <w:pStyle w:val="Heading2"/>
      </w:pPr>
      <w:r>
        <w:t xml:space="preserve">The Policy-Practice Interface in Singapore</w:t>
      </w:r>
    </w:p>
    <w:p>
      <w:pPr>
        <w:pStyle w:val="FirstParagraph"/>
      </w:pPr>
      <w:r>
        <w:t xml:space="preserve">A critical aspect of being an Education Administrator in Singapore is the translation of high-level national policies into actionable school strategies. The MOE frequently introduces sweeping reforms, such as the "Teach Less, Learn More" initiative and more recently, the shift from a grades-based to a values-based assessment framework. For administrators, these are not merely administrative updates; they represent cultural pivots that require significant change management.</w:t>
      </w:r>
    </w:p>
    <w:p>
      <w:pPr>
        <w:pStyle w:val="BodyText"/>
      </w:pPr>
      <w:r>
        <w:t xml:space="preserve">The challenge lies in maintaining fidelity to national goals while allowing for contextual adaptation within individual schools. Administrators must act as interpreters, ensuring that the spirit of policies like "Student Well-being" or "Sustainable Development Goals" is embedded in daily school life. This requires a delicate balance: administrators must demonstrate accountability to central authorities while protecting teachers from bureaucratic overload. In Singapore’s meritocratic society, where performance metrics are highly valued, administrators often face pressure to deliver results while simultaneously encouraging pedagogical experimentation that may not yield immediate quantitative gains.</w:t>
      </w:r>
    </w:p>
    <w:bookmarkEnd w:id="22"/>
    <w:bookmarkStart w:id="23" w:name="X5280dbc571de3079e33697d1b1889e9b96aee06"/>
    <w:p>
      <w:pPr>
        <w:pStyle w:val="Heading2"/>
      </w:pPr>
      <w:r>
        <w:t xml:space="preserve">Fostering a Culture of Innovation and Teacher Agency</w:t>
      </w:r>
    </w:p>
    <w:p>
      <w:pPr>
        <w:pStyle w:val="FirstParagraph"/>
      </w:pPr>
      <w:r>
        <w:t xml:space="preserve">Innovation is a key pillar of Singapore’s national agenda. Consequently, Education Administrators are increasingly tasked with cultivating an innovative school culture. This involves moving beyond traditional top-down management styles toward distributed leadership models. In this model, administrators empower middle managers and teaching staff to take ownership of specific initiatives, such as integrating Artificial Intelligence (AI) in the classroom or developing interdisciplinary STEM projects.</w:t>
      </w:r>
    </w:p>
    <w:p>
      <w:pPr>
        <w:pStyle w:val="BodyText"/>
      </w:pPr>
      <w:r>
        <w:t xml:space="preserve">Furthermore, the retention and professional development of teachers are paramount concerns for administrators. Singapore boasts a rigorous teacher training pipeline; however, burnout remains a risk in high-pressure environments. Effective administrators must prioritize teacher well-being and create spaces for collaborative inquiry. This involves restructuring timetables to allow for Professional Learning Communities (PLCs) and providing mentorship programs that recognize diverse forms of expertise, not just seniority. By fostering an environment where educators feel valued and supported, administrators can enhance instructional quality indirectly but profoundly.</w:t>
      </w:r>
    </w:p>
    <w:bookmarkEnd w:id="23"/>
    <w:bookmarkStart w:id="24" w:name="X302652133a925d5ceece23dbe3417cc1d19fe40"/>
    <w:p>
      <w:pPr>
        <w:pStyle w:val="Heading2"/>
      </w:pPr>
      <w:r>
        <w:t xml:space="preserve">Digital Transformation and Data-Driven Leadership</w:t>
      </w:r>
    </w:p>
    <w:p>
      <w:pPr>
        <w:pStyle w:val="FirstParagraph"/>
      </w:pPr>
      <w:r>
        <w:t xml:space="preserve">The rapid digitization of education has added another layer of complexity to the role of the Education Administrator. Singapore’s Smart Nation initiative extends into its schools, requiring administrators to oversee substantial investments in digital infrastructure, learning management systems, and data analytics platforms. The administrator must ensure that technology serves pedagogy rather than dictating it.</w:t>
      </w:r>
    </w:p>
    <w:p>
      <w:pPr>
        <w:pStyle w:val="BodyText"/>
      </w:pPr>
      <w:r>
        <w:t xml:space="preserve">Data-driven decision-making is becoming a standard expectation for school leaders in Singapore. Administrators are expected to interpret complex datasets regarding student performance, attendance, and engagement to identify gaps and tailor interventions. However, this reliance on data poses ethical challenges regarding privacy and the potential reduction of student learning to quantifiable metrics. A skilled administrator must possess digital literacy not only in managing systems but also in critically evaluating the implications of data usage on school climate and equity.</w:t>
      </w:r>
    </w:p>
    <w:bookmarkEnd w:id="24"/>
    <w:bookmarkStart w:id="25" w:name="X03e2a23d9debda102c5a6ce6137d126f8118595"/>
    <w:p>
      <w:pPr>
        <w:pStyle w:val="Heading2"/>
      </w:pPr>
      <w:r>
        <w:t xml:space="preserve">Global Competitiveness and Community Engagement</w:t>
      </w:r>
    </w:p>
    <w:p>
      <w:pPr>
        <w:pStyle w:val="FirstParagraph"/>
      </w:pPr>
      <w:r>
        <w:t xml:space="preserve">Singapore’s education system is designed to produce globally competitive citizens. Education Administrators play a pivotal role in preparing students for this global stage by facilitating international partnerships, exchange programs, and cross-cultural learning opportunities. This requires administrators to look beyond the school gates and engage with industry partners, government agencies, and community stakeholders.</w:t>
      </w:r>
    </w:p>
    <w:p>
      <w:pPr>
        <w:pStyle w:val="BodyText"/>
      </w:pPr>
      <w:r>
        <w:t xml:space="preserve">In Singapore’s tight-knit yet cosmopolitan society, schools are expected to serve as community hubs. Administrators must navigate relationships with parents who are often highly engaged and educated about educational trends. Managing these stakeholder expectations requires strong communication skills and emotional intelligence. Moreover, as diversity in the classroom increases, administrators must ensure that inclusive education practices are upheld, ensuring that students from all backgrounds have equitable access to opportunities.</w:t>
      </w:r>
    </w:p>
    <w:bookmarkEnd w:id="25"/>
    <w:bookmarkStart w:id="26" w:name="conclusion"/>
    <w:p>
      <w:pPr>
        <w:pStyle w:val="Heading2"/>
      </w:pPr>
      <w:r>
        <w:t xml:space="preserve">Conclusion</w:t>
      </w:r>
    </w:p>
    <w:p>
      <w:pPr>
        <w:pStyle w:val="FirstParagraph"/>
      </w:pPr>
      <w:r>
        <w:t xml:space="preserve">In conclusion, the role of the Education Administrator in Singapore is far more complex and dynamic than traditional administrative definitions suggest. It requires a nuanced understanding of national policy, a commitment to pedagogical excellence, and the ability to lead through uncertainty. As Singapore continues to navigate its transition toward a knowledge-based economy and a society centered on holistic well-being, education administrators will remain the linchpins of this transformation.</w:t>
      </w:r>
    </w:p>
    <w:p>
      <w:pPr>
        <w:pStyle w:val="BodyText"/>
      </w:pPr>
      <w:r>
        <w:t xml:space="preserve">Future research should explore longitudinal outcomes of distributed leadership models in Singaporean schools and investigate strategies for mitigating leader burnout in high-stakes educational environments. Ultimately, the success of Singapore’s education system depends not just on the quality of its teachers or students, but on the capacity of its administrators to provide visionary, supportive, and resilient leadership.</w:t>
      </w:r>
    </w:p>
    <w:bookmarkEnd w:id="26"/>
    <w:bookmarkStart w:id="27" w:name="references"/>
    <w:p>
      <w:pPr>
        <w:pStyle w:val="Heading2"/>
      </w:pPr>
      <w:r>
        <w:t xml:space="preserve">References</w:t>
      </w:r>
    </w:p>
    <w:p>
      <w:pPr>
        <w:pStyle w:val="FirstParagraph"/>
      </w:pPr>
      <w:r>
        <w:rPr>
          <w:iCs/>
          <w:i/>
        </w:rPr>
        <w:t xml:space="preserve">[Note: References are illustrative for this simulated academic document]</w:t>
      </w:r>
    </w:p>
    <w:p>
      <w:pPr>
        <w:numPr>
          <w:ilvl w:val="0"/>
          <w:numId w:val="1001"/>
        </w:numPr>
        <w:pStyle w:val="Compact"/>
      </w:pPr>
      <w:r>
        <w:t xml:space="preserve">- Goh, C. B., &amp; Tan, J. (2021). *Leadership in Singapore Schools: From Management to Influence*. Journal of Educational Administration in Asia.</w:t>
      </w:r>
    </w:p>
    <w:p>
      <w:pPr>
        <w:numPr>
          <w:ilvl w:val="0"/>
          <w:numId w:val="1001"/>
        </w:numPr>
        <w:pStyle w:val="Compact"/>
      </w:pPr>
      <w:r>
        <w:t xml:space="preserve">- Ministry of Education Singapore. (2023). *Singapore’s Framework for Student Well-being and Academic Excellence*. MOE Publications.</w:t>
      </w:r>
    </w:p>
    <w:p>
      <w:pPr>
        <w:numPr>
          <w:ilvl w:val="0"/>
          <w:numId w:val="1001"/>
        </w:numPr>
        <w:pStyle w:val="Compact"/>
      </w:pPr>
      <w:r>
        <w:t xml:space="preserve">- Sng, L. (2019). *The Art of Balancing Accountability and Autonomy in Asian School Systems*. International Review of Education.</w:t>
      </w:r>
    </w:p>
    <w:p>
      <w:pPr>
        <w:numPr>
          <w:ilvl w:val="0"/>
          <w:numId w:val="1001"/>
        </w:numPr>
        <w:pStyle w:val="Compact"/>
      </w:pPr>
      <w:r>
        <w:t xml:space="preserve">- Wong, K. Y., &amp; Lim, W. M. (2022). *Digital Transformation in Education: The Role of the Principal*. Asia-Pacific Journal of Teacher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Singapore: Navigating Policy, Pedagogy, and Global Competitiveness</dc:title>
  <dc:creator/>
  <dc:language>en</dc:language>
  <cp:keywords/>
  <dcterms:created xsi:type="dcterms:W3CDTF">2026-07-29T16:38:10Z</dcterms:created>
  <dcterms:modified xsi:type="dcterms:W3CDTF">2026-07-29T16:38:10Z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