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30" w:name="Xc711a7ecf7d11ef7f3d6c28e8168be6c9c8f400"/>
    <w:p>
      <w:pPr>
        <w:pStyle w:val="Heading1"/>
      </w:pPr>
      <w:r>
        <w:t xml:space="preserve">The Strategic Role of the Education Administrator in Spain Barcelona</w:t>
      </w:r>
      <w:r>
        <w:br/>
      </w:r>
      <w:r>
        <w:t xml:space="preserve">Navigating Complexity, Policy Implementation, and Innovation in Urban School Systems</w:t>
      </w:r>
    </w:p>
    <w:p>
      <w:pPr>
        <w:pStyle w:val="FirstParagraph"/>
      </w:pPr>
      <w:r>
        <w:rPr>
          <w:bCs/>
          <w:b/>
        </w:rPr>
        <w:t xml:space="preserve">Abstract:</w:t>
      </w:r>
      <w:r>
        <w:br/>
      </w:r>
      <w:r>
        <w:t xml:space="preserve">This article examines the evolving role of the Education Administrator within the unique socio-political and educational landscape of Spain Barcelona. As urban centers become hubs of diversity and rapid change, the responsibilities of school leadership extend far beyond traditional managerial duties. This study explores how Education Administrators in Spain Barcelona navigate complex regulatory frameworks, foster inclusive environments, and drive pedagogical innovation. By analyzing current challenges such as funding allocation, teacher retention, and community engagement among stakeholders in Spain Barcelona's public school system this article argues that the modern Education Administrator must serve as a strategic leader capable of balancing local autonomy with centralized policy mandates. The findings suggest that effective administration in this region requires high levels of emotional intelligence cultural competence and adaptive leadership skills.</w:t>
      </w:r>
    </w:p>
    <w:bookmarkStart w:id="20" w:name="introduction"/>
    <w:p>
      <w:pPr>
        <w:pStyle w:val="Heading2"/>
      </w:pPr>
      <w:r>
        <w:t xml:space="preserve">1. Introduction</w:t>
      </w:r>
    </w:p>
    <w:p>
      <w:pPr>
        <w:pStyle w:val="FirstParagraph"/>
      </w:pPr>
      <w:r>
        <w:t xml:space="preserve">The landscape of educational leadership has undergone a profound transformation over the past two decades, particularly in major European metropolitan areas. Nowhere is this more evident than in Spain Barcelona, a city that serves as both an economic engine and a cultural melting pot for Catalonia and Spain at large. Within this dynamic context, the figure of the Education Administrator has shifted from being primarily an operational manager to becoming a strategic visionary capable of influencing systemic outcomes. The role of the Education Administrator is no longer confined to bureaucratic compliance; it now encompasses instructional leadership, community liaison duties and crisis management.</w:t>
      </w:r>
    </w:p>
    <w:p>
      <w:pPr>
        <w:pStyle w:val="BodyText"/>
      </w:pPr>
      <w:r>
        <w:t xml:space="preserve">In Spain Barcelona, educational institutions face unique pressures including high student diversity socioeconomic disparities and the need for integration into both Spanish and Catalan linguistic cultures. Consequently, the competencies required of an Education Administrator in this specific geographic context are distinct from those in rural or less diverse regions. This article aims to deconstruct these competencies, analyzing how Education Administrators in Spain Barcelona leverage policy frameworks to enhance educational quality while addressing local community needs.</w:t>
      </w:r>
    </w:p>
    <w:bookmarkEnd w:id="20"/>
    <w:bookmarkStart w:id="21" w:name="Xde44187151e39f6700a701fb5252b8b7c44a868"/>
    <w:p>
      <w:pPr>
        <w:pStyle w:val="Heading2"/>
      </w:pPr>
      <w:r>
        <w:t xml:space="preserve">2. The Context of Educational Administration in Spain Barcelona</w:t>
      </w:r>
    </w:p>
    <w:p>
      <w:pPr>
        <w:pStyle w:val="FirstParagraph"/>
      </w:pPr>
      <w:r>
        <w:t xml:space="preserve">To understand the specific demands placed on the Education Administrator, one must first appreciate the structural complexities of the education system in Spain Barcelona. The city operates under a dual jurisdictional influence: national Spanish laws and regional Catalan statutes, notably governed by departments such as the Department of Education of the Generalitat de Catalunya. This layered regulatory environment requires Education Administrators to possess a nuanced understanding of legislative compliance while exercising significant autonomy in school-level decision-making.</w:t>
      </w:r>
    </w:p>
    <w:p>
      <w:pPr>
        <w:pStyle w:val="BodyText"/>
      </w:pPr>
      <w:r>
        <w:t xml:space="preserve">Furthermore, Spain Barcelona is characterized by a high density of schools ranging from historic public institutions to newly established international and concertado (semi-private) schools. The presence of a large immigrant population necessitates that Education Administrators implement robust inclusion policies. In this setting, the Education Administrator acts as the bridge between marginalized communities and institutional resources ensuring that linguistic barriers do not impede academic success. The ability to manage multilingual staff and diverse student bodies is a critical competency for any Education Administrator operating in Spain Barcelona.</w:t>
      </w:r>
    </w:p>
    <w:bookmarkEnd w:id="21"/>
    <w:bookmarkStart w:id="25" w:name="X8a37e2144aafd9cdb085c74df91a4472312d5be"/>
    <w:p>
      <w:pPr>
        <w:pStyle w:val="Heading2"/>
      </w:pPr>
      <w:r>
        <w:t xml:space="preserve">3. Core Competencies of the Modern Education Administrator</w:t>
      </w:r>
    </w:p>
    <w:bookmarkStart w:id="22" w:name="X84f7fabd30a33e5f905e6915940053ecbbf76f8"/>
    <w:p>
      <w:pPr>
        <w:pStyle w:val="Heading3"/>
      </w:pPr>
      <w:r>
        <w:t xml:space="preserve">3.1 Strategic Planning and Resource Allocation</w:t>
      </w:r>
    </w:p>
    <w:p>
      <w:pPr>
        <w:pStyle w:val="FirstParagraph"/>
      </w:pPr>
      <w:r>
        <w:t xml:space="preserve">In the competitive urban environment of Spain Barcelona, resources are often scarce relative to demand. Education Administrators must engage in sophisticated strategic planning to optimize budgetary constraints. This involves not only financial management but also human resource optimization. With teacher shortages being a prevalent issue across Spain, Education Administrators must develop retention strategies that focus on professional development and workplace well-being. In Spain Barcelona, where the cost of living is high these administrative tasks are crucial for maintaining a stable teaching workforce.</w:t>
      </w:r>
    </w:p>
    <w:bookmarkEnd w:id="22"/>
    <w:bookmarkStart w:id="23" w:name="X01abae5bd29ccafd7cfef7c940b9f493f0e8d7e"/>
    <w:p>
      <w:pPr>
        <w:pStyle w:val="Heading3"/>
      </w:pPr>
      <w:r>
        <w:t xml:space="preserve">3.2 Emotional Intelligence and Community Engagement</w:t>
      </w:r>
    </w:p>
    <w:p>
      <w:pPr>
        <w:pStyle w:val="FirstParagraph"/>
      </w:pPr>
      <w:r>
        <w:t xml:space="preserve">The role of the Education Administrator extends into the social fabric of neighborhoods in Spain Barcelona. Schools in this region often serve as community centers, hosting events and providing support services beyond standard academic instruction. Therefore, Education Administrators must exhibit high levels of emotional intelligence to navigate conflicts between parents teachers and local government officials. Successful administrators in Spain Barcelona are those who can build trust within the community fostering a sense of shared responsibility for student outcomes.</w:t>
      </w:r>
    </w:p>
    <w:bookmarkEnd w:id="23"/>
    <w:bookmarkStart w:id="24" w:name="Xd96fb59ba631985a68fe45c154c38aa481a9c6d"/>
    <w:p>
      <w:pPr>
        <w:pStyle w:val="Heading3"/>
      </w:pPr>
      <w:r>
        <w:t xml:space="preserve">3.3 Technological Integration and Digital Leadership</w:t>
      </w:r>
    </w:p>
    <w:p>
      <w:pPr>
        <w:pStyle w:val="FirstParagraph"/>
      </w:pPr>
      <w:r>
        <w:t xml:space="preserve">The post-pandemic era has accelerated the digitization of education in Spain Barcelona. Education Administrators are now expected to lead digital transformation initiatives within their institutions. This includes overseeing the implementation of Learning Management Systems LMS ensuring data privacy compliance under GDPR regulations and promoting digital literacy among staff and students. In Spain Barcelona, where technological infrastructure is generally advanced, the challenge lies not in access but in equitable usage and pedagogical integration.</w:t>
      </w:r>
    </w:p>
    <w:bookmarkEnd w:id="24"/>
    <w:bookmarkEnd w:id="25"/>
    <w:bookmarkStart w:id="26" w:name="X64b4ebdbda5b8a8cc5febe9595437dd640ae023"/>
    <w:p>
      <w:pPr>
        <w:pStyle w:val="Heading2"/>
      </w:pPr>
      <w:r>
        <w:t xml:space="preserve">4. Challenges Faced by Education Administrators</w:t>
      </w:r>
    </w:p>
    <w:p>
      <w:pPr>
        <w:pStyle w:val="FirstParagraph"/>
      </w:pPr>
      <w:r>
        <w:t xml:space="preserve">Despite the advancements in administrative theory several persistent challenges hinder the effectiveness of Education Administrators in Spain Barcelona. One significant issue is bureaucratic inertia. While autonomy is granted, extensive reporting requirements and political fluctuations can stifle innovation. Additionally, the polarized political environment surrounding language education policies (Catalan vs Spanish) places Education Administrators in a delicate position requiring diplomatic skill to ensure that curricular decisions are perceived as neutral and pedagogically sound rather than politically motivated.</w:t>
      </w:r>
    </w:p>
    <w:p>
      <w:pPr>
        <w:pStyle w:val="BodyText"/>
      </w:pPr>
      <w:r>
        <w:t xml:space="preserve">Another challenge is the pressure for standardized testing outcomes. Although Spain Barcelona has seen movements towards alternative assessment models, national examinations remain a pivotal factor in school reputation. Education Administrators must balance the need for test preparation with holistic educational approaches that prioritize creativity critical thinking and social-emotional learning.</w:t>
      </w:r>
    </w:p>
    <w:bookmarkEnd w:id="26"/>
    <w:bookmarkStart w:id="27" w:name="recommendations-for-policy-and-practice"/>
    <w:p>
      <w:pPr>
        <w:pStyle w:val="Heading2"/>
      </w:pPr>
      <w:r>
        <w:t xml:space="preserve">5. Recommendations for Policy and Practice</w:t>
      </w:r>
    </w:p>
    <w:p>
      <w:pPr>
        <w:pStyle w:val="FirstParagraph"/>
      </w:pPr>
      <w:r>
        <w:t xml:space="preserve">To support Education Administrators in Spain Barcelona several recommendations are proposed based on current research findings. First, there should be enhanced pre-service training programs that focus specifically on urban educational leadership including modules on conflict resolution and multicultural management. Second, policymakers in Spain should provide more flexible funding mechanisms that allow Education Administrators to respond quickly to emerging community needs without excessive red tape.</w:t>
      </w:r>
    </w:p>
    <w:p>
      <w:pPr>
        <w:pStyle w:val="BodyText"/>
      </w:pPr>
      <w:r>
        <w:t xml:space="preserve">Furthermore, creating networks among Education Administrators across different institutions in Spain Barcelona could facilitate the exchange of best practices. Peer learning communities can help reduce professional isolation and foster collaborative problem-solving. Finally, investment in continuous professional development for existing administrators is essential to keep pace with evolving educational technologies and pedagogical theories.</w:t>
      </w:r>
    </w:p>
    <w:bookmarkEnd w:id="27"/>
    <w:bookmarkStart w:id="28" w:name="conclusion"/>
    <w:p>
      <w:pPr>
        <w:pStyle w:val="Heading2"/>
      </w:pPr>
      <w:r>
        <w:t xml:space="preserve">6. Conclusion</w:t>
      </w:r>
    </w:p>
    <w:p>
      <w:pPr>
        <w:pStyle w:val="FirstParagraph"/>
      </w:pPr>
      <w:r>
        <w:t xml:space="preserve">The role of the Education Administrator in Spain Barcelona is multifaceted demanding a blend of managerial acumen pedagogical insight and social sensitivity. As urban education systems continue to evolve it is imperative that we recognize the unique pressures faced by leaders in this vibrant Spanish city. By strengthening support structures providing targeted training and fostering collaborative networks we can empower Education Administrators to lead their schools toward greater equity excellence and resilience. The future of education in Spain Barcelona depends significantly on the capacity of these administrators to navigate complexity with agility and purpose.</w:t>
      </w:r>
    </w:p>
    <w:bookmarkEnd w:id="28"/>
    <w:bookmarkStart w:id="29" w:name="references"/>
    <w:p>
      <w:pPr>
        <w:pStyle w:val="Heading2"/>
      </w:pPr>
      <w:r>
        <w:t xml:space="preserve">References</w:t>
      </w:r>
    </w:p>
    <w:p>
      <w:pPr>
        <w:pStyle w:val="FirstParagraph"/>
      </w:pPr>
      <w:r>
        <w:t xml:space="preserve">Ainscow, M., &amp; Tweddle, P. (2017). Making a difference in inclusive education: What we have learned from research. International Journal of Inclusive Education.</w:t>
      </w:r>
    </w:p>
    <w:p>
      <w:pPr>
        <w:pStyle w:val="BodyText"/>
      </w:pPr>
      <w:r>
        <w:t xml:space="preserve">Fullan, M. (2015). The new meaning of educational change. Teachers College Press.</w:t>
      </w:r>
    </w:p>
    <w:p>
      <w:pPr>
        <w:pStyle w:val="BodyText"/>
      </w:pPr>
      <w:r>
        <w:t xml:space="preserve">Generalitat de Catalunya. (2023). Educational Statistics Report: Catalonia and Barcelona Metropolitan Area.</w:t>
      </w:r>
    </w:p>
    <w:p>
      <w:pPr>
        <w:pStyle w:val="BodyText"/>
      </w:pPr>
      <w:r>
        <w:t xml:space="preserve">Harris, A. (2018). Distributed leadership in education: Aligning policy and practice. Educational Management Administration &amp; Leadership.</w:t>
      </w:r>
    </w:p>
    <w:p>
      <w:pPr>
        <w:pStyle w:val="BodyText"/>
      </w:pPr>
      <w:r>
        <w:t xml:space="preserve">OECD. (2021). Education at a Glance 2021: OECD Indicators. OECD Publishing.</w:t>
      </w:r>
    </w:p>
    <w:p>
      <w:pPr>
        <w:pStyle w:val="BodyText"/>
      </w:pPr>
      <w:r>
        <w:t xml:space="preserve">Schein, E. H. (2017). Organizational culture and leadership. Jossey-Bass.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Spain Barcelona: Navigating Complexity and Innovation</dc:title>
  <dc:creator/>
  <dc:language>en</dc:language>
  <cp:keywords/>
  <dcterms:created xsi:type="dcterms:W3CDTF">2026-07-29T08:36:20Z</dcterms:created>
  <dcterms:modified xsi:type="dcterms:W3CDTF">2026-07-29T08:36:20Z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