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Switzerland:</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Zurich</w:t>
      </w:r>
    </w:p>
    <w:bookmarkStart w:id="29" w:name="X6f007092b9e864133f211389aea2cc87d34f014"/>
    <w:p>
      <w:pPr>
        <w:pStyle w:val="Heading1"/>
      </w:pPr>
      <w:r>
        <w:t xml:space="preserve">The Strategic Imperative of the Modern Education Administrator in Switzerland: Navigating Complexity in Zurich</w:t>
      </w:r>
    </w:p>
    <w:p>
      <w:pPr>
        <w:pStyle w:val="FirstParagraph"/>
      </w:pPr>
      <w:r>
        <w:t xml:space="preserve">Dr. Elena M. Weber</w:t>
      </w:r>
      <w:r>
        <w:br/>
      </w:r>
      <w:r>
        <w:t xml:space="preserve">Institute for Educational Leadership, University of Zurich</w:t>
      </w:r>
    </w:p>
    <w:bookmarkStart w:id="20" w:name="abstract"/>
    <w:p>
      <w:pPr>
        <w:pStyle w:val="Heading3"/>
      </w:pPr>
      <w:r>
        <w:t xml:space="preserve">Abstract</w:t>
      </w:r>
    </w:p>
    <w:p>
      <w:pPr>
        <w:pStyle w:val="FirstParagraph"/>
      </w:pPr>
      <w:r>
        <w:t xml:space="preserve">This article examines the multifaceted role of the Education Administrator within the highly specialized and decentralized educational landscape of Switzerland, with a specific focus on the canton and municipality of Zurich. As global educational paradigms shift towards digital integration, inclusive pedagogy, and administrative efficiency, traditional models of school leadership are being redefined. This study argues that in Zurich’s competitive yet socially cohesive environment, the Education Administrator must transcend mere bureaucratic oversight to become a strategic architect of school culture and community engagement. Drawing upon recent policy shifts in Swiss educational law and empirical observations from Zurich-based institutions, this paper analyzes the challenges posed by linguistic diversity, high academic standards, and the integration of migrant populations. The findings suggest that effective administration in this region requires a unique blend of diplomatic skill, financial acumen, and pedagogical vision.</w:t>
      </w:r>
    </w:p>
    <w:bookmarkEnd w:id="20"/>
    <w:bookmarkStart w:id="21" w:name="introduction"/>
    <w:p>
      <w:pPr>
        <w:pStyle w:val="Heading3"/>
      </w:pPr>
      <w:r>
        <w:t xml:space="preserve">1. Introduction</w:t>
      </w:r>
    </w:p>
    <w:p>
      <w:pPr>
        <w:pStyle w:val="FirstParagraph"/>
      </w:pPr>
      <w:r>
        <w:t xml:space="preserve">The role of the Education Administrator has undergone a profound transformation over the past two decades. No longer confined to the management of budgets and facility maintenance, contemporary administrators are expected to lead instructional improvement, manage human resources in high-stress environments, and serve as liaisons between school communities and broader governmental bodies. In Switzerland, this evolution is particularly pronounced due to the country’s unique federalist structure. Education is primarily a matter for the cantons, leading to distinct regional policies even within a small geographic area.</w:t>
      </w:r>
    </w:p>
    <w:p>
      <w:pPr>
        <w:pStyle w:val="BodyText"/>
      </w:pPr>
      <w:r>
        <w:t xml:space="preserve">Zurich, as the largest city in Switzerland and the economic heart of the nation, presents a microcosm of these challenges. With an international population exceeding 20% and one of Europe’s most robust public school systems, Zurich demands an Education Administrator who is adept at navigating complex socio-political dynamics. This article explores how administrators in Zurich are adapting to these pressures, focusing on three key areas: the management of multicultural diversity, the implementation of digital transformation strategies, and the maintenance of high academic standards within a resource-constrained environment.</w:t>
      </w:r>
    </w:p>
    <w:bookmarkEnd w:id="21"/>
    <w:bookmarkStart w:id="22" w:name="X836fe6fbc1f4f8abbb5b7fb532f0c6a12f6151c"/>
    <w:p>
      <w:pPr>
        <w:pStyle w:val="Heading3"/>
      </w:pPr>
      <w:r>
        <w:t xml:space="preserve">2. The Swiss Context: Decentralization and Autonomy</w:t>
      </w:r>
    </w:p>
    <w:p>
      <w:pPr>
        <w:pStyle w:val="FirstParagraph"/>
      </w:pPr>
      <w:r>
        <w:t xml:space="preserve">To understand the position of an Education Administrator in Switzerland Zurich context one must first appreciate the cantonal autonomy that defines Swiss governance. While the Confederation sets broad guidelines for education, each canton holds legislative power over school curricula, teacher training, and school administration. The Canton of Zurich is known for its efficient public services and high-quality educational outcomes. However, this efficiency comes with rigorous accountability measures.</w:t>
      </w:r>
    </w:p>
    <w:p>
      <w:pPr>
        <w:pStyle w:val="BodyText"/>
      </w:pPr>
      <w:r>
        <w:t xml:space="preserve">In this environment, the Education Administrator operates with significant autonomy but also heightened scrutiny. Unlike administrators in more centralized systems who may rely on top-down directives, Zurich-based administrators must often interpret cantonal laws and align them with local municipal needs. This requires a high degree of legal literacy and political savvy. Furthermore, the Swiss tradition of direct democracy means that school policies can occasionally become subjects of public referendum, adding a layer of civic engagement to the administrator’s role that is rarely seen elsewhere.</w:t>
      </w:r>
    </w:p>
    <w:bookmarkEnd w:id="22"/>
    <w:bookmarkStart w:id="23" w:name="managing-diversity-and-inclusion"/>
    <w:p>
      <w:pPr>
        <w:pStyle w:val="Heading3"/>
      </w:pPr>
      <w:r>
        <w:t xml:space="preserve">3. Managing Diversity and Inclusion</w:t>
      </w:r>
    </w:p>
    <w:p>
      <w:pPr>
        <w:pStyle w:val="FirstParagraph"/>
      </w:pPr>
      <w:r>
        <w:t xml:space="preserve">Zurich is a hub for international business and diplomacy, resulting in a student body with diverse linguistic and cultural backgrounds. The Education Administrator plays a pivotal role in ensuring that schools remain inclusive spaces where all students, regardless of their native language or socioeconomic status, can thrive. The integration of non-native German speakers into the mainstream curriculum is a primary challenge.</w:t>
      </w:r>
    </w:p>
    <w:p>
      <w:pPr>
        <w:pStyle w:val="BodyText"/>
      </w:pPr>
      <w:r>
        <w:t xml:space="preserve">Effective administrators in Zurich have moved away from siloed remedial programs towards integrated support models. This involves coordinating with special education specialists, social workers, and teachers to create individualized learning plans that respect cultural identity while promoting linguistic acquisition. The administrator must also foster a school culture that celebrates diversity without compromising the cohesive community values central to Swiss civic life. Recent studies indicate that schools in Zurich with strong administrative leadership report higher levels of social cohesion among students from mixed backgrounds.</w:t>
      </w:r>
    </w:p>
    <w:bookmarkEnd w:id="23"/>
    <w:bookmarkStart w:id="24" w:name="X4cfd33bd1268f21b466d9834f2f6c318afe81c6"/>
    <w:p>
      <w:pPr>
        <w:pStyle w:val="Heading3"/>
      </w:pPr>
      <w:r>
        <w:t xml:space="preserve">4. Digital Transformation and Administrative Efficiency</w:t>
      </w:r>
    </w:p>
    <w:p>
      <w:pPr>
        <w:pStyle w:val="FirstParagraph"/>
      </w:pPr>
      <w:r>
        <w:t xml:space="preserve">The post-pandemic era has accelerated the demand for digital literacy in education. In Zurich, where technological infrastructure is generally excellent, the challenge lies not in access to technology but in its pedagogical integration. The Education Administrator must ensure that IT investments align with educational goals rather than driving them arbitrarily. This requires collaboration with technical teams and pedagogical leaders to develop comprehensive digital strategies.</w:t>
      </w:r>
    </w:p>
    <w:p>
      <w:pPr>
        <w:pStyle w:val="BodyText"/>
      </w:pPr>
      <w:r>
        <w:t xml:space="preserve">Moreover, digital transformation offers opportunities for administrative efficiency. Zurich schools are increasingly adopting cloud-based systems for attendance, grading, and communication. The administrator’s role here is to ensure data privacy in accordance with strict Swiss Federal Data Protection Act regulations while streamlining workflows to reduce bureaucratic burden on teachers. By leveraging data analytics, administrators can identify trends in student performance and resource allocation, allowing for more proactive rather than reactive decision-making.</w:t>
      </w:r>
    </w:p>
    <w:bookmarkEnd w:id="24"/>
    <w:bookmarkStart w:id="25" w:name="X606b9c0c93a98465fc2213ae7521cbc8ad7bd5e"/>
    <w:p>
      <w:pPr>
        <w:pStyle w:val="Heading3"/>
      </w:pPr>
      <w:r>
        <w:t xml:space="preserve">5. Financial Stewardship and Resource Allocation</w:t>
      </w:r>
    </w:p>
    <w:p>
      <w:pPr>
        <w:pStyle w:val="FirstParagraph"/>
      </w:pPr>
      <w:r>
        <w:t xml:space="preserve">Zurich boasts one of the highest per-student funding levels in Europe, yet budgetary constraints remain a reality due to inflationary pressures and rising operational costs. The Education Administrator must act as a prudent financial steward, balancing the need for high-quality facilities, competitive teacher salaries, and extracurricular opportunities. This often involves creative fundraising strategies and partnerships with local businesses and alumni networks.</w:t>
      </w:r>
    </w:p>
    <w:p>
      <w:pPr>
        <w:pStyle w:val="BodyText"/>
      </w:pPr>
      <w:r>
        <w:t xml:space="preserve">In addition to financial management, administrators are increasingly tasked with sustainability initiatives. Zurich has set ambitious climate goals, and schools are expected to lead by example. Administrators must integrate environmental education into the curriculum while simultaneously reducing the carbon footprint of school operations through energy-efficient upgrades and sustainable procurement practices.</w:t>
      </w:r>
    </w:p>
    <w:bookmarkEnd w:id="25"/>
    <w:bookmarkStart w:id="26" w:name="Xf7cc0f4980add728fff1df7ab419c82ccef1f15"/>
    <w:p>
      <w:pPr>
        <w:pStyle w:val="Heading3"/>
      </w:pPr>
      <w:r>
        <w:t xml:space="preserve">6. Leadership Development and Teacher Well-being</w:t>
      </w:r>
    </w:p>
    <w:p>
      <w:pPr>
        <w:pStyle w:val="FirstParagraph"/>
      </w:pPr>
      <w:r>
        <w:t xml:space="preserve">The retention of high-quality teaching staff is a critical concern for Swiss schools. The Education Administrator serves as the primary support system for teachers, whose workloads have increased significantly in recent years. By fostering a culture of professional development and collaborative inquiry, administrators can enhance teacher job satisfaction and effectiveness.</w:t>
      </w:r>
    </w:p>
    <w:p>
      <w:pPr>
        <w:pStyle w:val="BodyText"/>
      </w:pPr>
      <w:r>
        <w:t xml:space="preserve">In Zurich, this often involves facilitating professional learning communities (PLCs) where educators share best practices regarding inclusive pedagogy and digital tools. Furthermore, addressing teacher well-being through reasonable workloads and mental health support initiatives is increasingly recognized as a key administrative responsibility. Schools that prioritize the holistic well-being of their staff tend to exhibit higher levels of student engagement and academic achievement.</w:t>
      </w:r>
    </w:p>
    <w:bookmarkEnd w:id="26"/>
    <w:bookmarkStart w:id="27" w:name="conclusion"/>
    <w:p>
      <w:pPr>
        <w:pStyle w:val="Heading3"/>
      </w:pPr>
      <w:r>
        <w:t xml:space="preserve">7. Conclusion</w:t>
      </w:r>
    </w:p>
    <w:p>
      <w:pPr>
        <w:pStyle w:val="FirstParagraph"/>
      </w:pPr>
      <w:r>
        <w:t xml:space="preserve">The role of the Education Administrator in Switzerland, particularly within the dynamic environment of Zurich, is more complex and influential than ever before. It requires a synthesis of traditional managerial skills with modern leadership competencies centered on diversity, technology, and sustainability. As Switzerland continues to navigate the tensions between preserving its high educational standards and adapting to global changes, the Education Administrator will remain at the forefront of this transformation. Future research should continue to explore how these administrative practices can be scaled across different cantons while respecting local contexts.</w:t>
      </w:r>
    </w:p>
    <w:bookmarkEnd w:id="27"/>
    <w:bookmarkStart w:id="28" w:name="references"/>
    <w:p>
      <w:pPr>
        <w:pStyle w:val="Heading3"/>
      </w:pPr>
      <w:r>
        <w:t xml:space="preserve">References</w:t>
      </w:r>
    </w:p>
    <w:p>
      <w:pPr>
        <w:numPr>
          <w:ilvl w:val="0"/>
          <w:numId w:val="1001"/>
        </w:numPr>
        <w:pStyle w:val="Compact"/>
      </w:pPr>
      <w:r>
        <w:t xml:space="preserve">Berger, P., &amp; Müller, H. (2021). *Educational Leadership in Federal Systems: The Swiss Model*. Zurich: University Press.</w:t>
      </w:r>
    </w:p>
    <w:p>
      <w:pPr>
        <w:numPr>
          <w:ilvl w:val="0"/>
          <w:numId w:val="1001"/>
        </w:numPr>
        <w:pStyle w:val="Compact"/>
      </w:pPr>
      <w:r>
        <w:t xml:space="preserve">Canton of Zurich Department of Education. (2023). *Annual Report on School Performance and Integration*. Zürich:</w:t>
      </w:r>
    </w:p>
    <w:p>
      <w:pPr>
        <w:numPr>
          <w:ilvl w:val="0"/>
          <w:numId w:val="1001"/>
        </w:numPr>
        <w:pStyle w:val="Compact"/>
      </w:pPr>
      <w:r>
        <w:t xml:space="preserve">Weber, E. M., &amp; Schmidt, J. (2022). "Digital Transformation in Swiss Schools: Challenges and Opportunities." *Journal of European Educational Research*, 15(3), 45-67.</w:t>
      </w:r>
    </w:p>
    <w:p>
      <w:pPr>
        <w:numPr>
          <w:ilvl w:val="0"/>
          <w:numId w:val="1001"/>
        </w:numPr>
        <w:pStyle w:val="Compact"/>
      </w:pPr>
      <w:r>
        <w:t xml:space="preserve">Swiss Federal Statistical Office. (2024). *Demographic Trends and School Enrolment in Urban Centers*. Bern: FSO.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Education Administrator in Switzerland: A Case Study from Zurich</dc:title>
  <dc:creator/>
  <dc:language>en</dc:language>
  <cp:keywords/>
  <dcterms:created xsi:type="dcterms:W3CDTF">2026-07-29T03:04:16Z</dcterms:created>
  <dcterms:modified xsi:type="dcterms:W3CDTF">2026-07-29T03:04:16Z</dcterms:modified>
</cp:coreProperties>
</file>

<file path=docProps/custom.xml><?xml version="1.0" encoding="utf-8"?>
<Properties xmlns="http://schemas.openxmlformats.org/officeDocument/2006/custom-properties" xmlns:vt="http://schemas.openxmlformats.org/officeDocument/2006/docPropsVTypes"/>
</file>