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Urban</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Birmingham</w:t>
      </w:r>
    </w:p>
    <w:bookmarkStart w:id="28" w:name="X141f5df034d5858ac378e5bc10b615111ffc141"/>
    <w:p>
      <w:pPr>
        <w:pStyle w:val="Heading1"/>
      </w:pPr>
      <w:r>
        <w:t xml:space="preserve">The Strategic Imperative of Educational Leadership in Urban Contexts:</w:t>
      </w:r>
      <w:r>
        <w:br/>
      </w:r>
      <w:r>
        <w:t xml:space="preserve">A Case Study of Birmingham</w:t>
      </w:r>
    </w:p>
    <w:p>
      <w:pPr>
        <w:pStyle w:val="FirstParagraph"/>
      </w:pPr>
      <w:r>
        <w:rPr>
          <w:bCs/>
          <w:b/>
        </w:rPr>
        <w:t xml:space="preserve">Author:</w:t>
      </w:r>
      <w:r>
        <w:br/>
      </w:r>
      <w:r>
        <w:t xml:space="preserve">J. A. Sterling, Ph.D.</w:t>
      </w:r>
      <w:r>
        <w:br/>
      </w:r>
      <w:r>
        <w:t xml:space="preserve">School of Education, University of Birmingham</w:t>
      </w:r>
      <w:r>
        <w:br/>
      </w:r>
      <w:r>
        <w:t xml:space="preserve">Birmingham, United Kingdom</w:t>
      </w:r>
    </w:p>
    <w:bookmarkStart w:id="20" w:name="abstract"/>
    <w:p>
      <w:pPr>
        <w:pStyle w:val="Heading3"/>
      </w:pPr>
      <w:r>
        <w:t xml:space="preserve">Abstract</w:t>
      </w:r>
    </w:p>
    <w:p>
      <w:pPr>
        <w:pStyle w:val="FirstParagraph"/>
      </w:pPr>
      <w:r>
        <w:t xml:space="preserve">This article explores the multifaceted role and responsibilities of an Education Administrator within the complex socio-economic landscape of the United Kingdom Birmingham. As educational institutions face increasing pressures from demographic shifts, funding constraints, and evolving curriculum standards, the strategic function of administrative leadership becomes paramount. This study examines how administrators in Birmingham navigate these challenges to foster inclusive learning environments. By analyzing local policy implementations and comparative data from other metropolitan areas in the UK, this paper argues that effective administration is not merely bureaucratic but fundamentally pedagogical. The findings suggest that a localized approach to educational management, which respects the unique cultural fabric of Birmingham while aligning with national frameworks, yields superior student outcomes.</w:t>
      </w:r>
    </w:p>
    <w:bookmarkEnd w:id="20"/>
    <w:p>
      <w:pPr>
        <w:pStyle w:val="BodyText"/>
      </w:pPr>
      <w:r>
        <w:t xml:space="preserve">Keywords:</w:t>
      </w:r>
      <w:r>
        <w:t xml:space="preserve"> </w:t>
      </w:r>
      <w:r>
        <w:t xml:space="preserve">Educational Leadership, Urban Education Policy, United Kingdom Birmingham Administration School Governance Curriculum Reform</w:t>
      </w:r>
    </w:p>
    <w:bookmarkStart w:id="21" w:name="introduction"/>
    <w:p>
      <w:pPr>
        <w:pStyle w:val="Heading2"/>
      </w:pPr>
      <w:r>
        <w:t xml:space="preserve">Introduction</w:t>
      </w:r>
    </w:p>
    <w:p>
      <w:pPr>
        <w:pStyle w:val="FirstParagraph"/>
      </w:pPr>
      <w:r>
        <w:t xml:space="preserve">The landscape of education in the twenty-first century is characterized by rapid change and heightened accountability. In the United Kingdom, this shift has been particularly pronounced over the last decade, with a move toward multi-academy trusts and increased autonomy for individual institutions. Within this context, the role of an Education Administrator has evolved significantly. No longer confined to routine clerical tasks or logistical coordination, modern administrators in educational settings are expected to be strategic partners in school improvement, data analysts, and community liaisons.</w:t>
      </w:r>
    </w:p>
    <w:p>
      <w:pPr>
        <w:pStyle w:val="BodyText"/>
      </w:pPr>
      <w:r>
        <w:t xml:space="preserve">Birmingham stands as a critical case study for understanding these dynamics. As the largest city outside of London and one of the most culturally diverse regions in the United Kingdom Birmingham presents unique opportunities and challenges for educational providers. The demographic diversity of Birmingham requires an administrative approach that is sensitive to linguistic, cultural, and socioeconomic variations. This article posits that the success of educational initiatives in such a metropolitan hub depends heavily on the capacity of its Education Administrators to translate national policy into local practice effectively.</w:t>
      </w:r>
    </w:p>
    <w:bookmarkEnd w:id="21"/>
    <w:bookmarkStart w:id="22" w:name="X48df8bc944e3df7f47464082d4a558c4ad38f2d"/>
    <w:p>
      <w:pPr>
        <w:pStyle w:val="Heading2"/>
      </w:pPr>
      <w:r>
        <w:t xml:space="preserve">The Evolving Role of the Education Administrator</w:t>
      </w:r>
    </w:p>
    <w:p>
      <w:pPr>
        <w:pStyle w:val="FirstParagraph"/>
      </w:pPr>
      <w:r>
        <w:t xml:space="preserve">To understand the significance of administration in Birmingham’s schools, one must first deconstruct the traditional definition of an 'Education Administrator'. Historically, this role was viewed through a managerial lens, focusing on compliance and resource allocation. However contemporary literature suggests a reconceptualization where administrators act as "instructional leaders." In the context of United Kingdom Birmingham schools this shift is evident in how administrators support teacher professional development and interpret student data to inform instructional strategies.</w:t>
      </w:r>
    </w:p>
    <w:p>
      <w:pPr>
        <w:pStyle w:val="BodyText"/>
      </w:pPr>
      <w:r>
        <w:t xml:space="preserve">In many institutions across Birmingham, Education Administrators now oversee safeguarding protocols, manage complex budget allocations funded by the Department for Education (DfE), and facilitate partnerships with local businesses and community organizations. For instance, the integration of digital literacy into the curriculum requires administrative support to ensure hardware procurement and staff training are synchronized. Without robust administrative frameworks, even the most well-designed pedagogical reforms can fail to materialize on classroom floors.</w:t>
      </w:r>
    </w:p>
    <w:bookmarkEnd w:id="22"/>
    <w:bookmarkStart w:id="24" w:name="X0b504d5226aaff6e9fc234c3364f36f9ac956c5"/>
    <w:p>
      <w:pPr>
        <w:pStyle w:val="Heading2"/>
      </w:pPr>
      <w:r>
        <w:t xml:space="preserve">Birmingham as a Microcosm of UK Urban Education Challenges</w:t>
      </w:r>
    </w:p>
    <w:p>
      <w:pPr>
        <w:pStyle w:val="FirstParagraph"/>
      </w:pPr>
      <w:r>
        <w:t xml:space="preserve">The specific context of United Kingdom Birmingham adds layers of complexity to the administrative function. The city is experiencing significant demographic transformation, with growing populations from various ethnic and religious backgrounds. An Education Administrator in this setting must be adept at cross-cultural communication and inclusive policy implementation. Issues such as English as an Additional Language (EAL) support, mental health provision for refugee students, and addressing the attainment gap between disadvantaged pupils and their peers require nuanced administrative solutions.</w:t>
      </w:r>
    </w:p>
    <w:p>
      <w:pPr>
        <w:pStyle w:val="BodyText"/>
      </w:pPr>
      <w:r>
        <w:t xml:space="preserve">Furthermore, Birmingham’s educational ecosystem is fragmented among state schools, academies free schools and sixth form colleges. Each of these entity types operates under slightly different governance structures. An Education Administrator must navigate this regulatory maze to ensure compliance while maintaining the moral purpose of education: student well-being and academic achievement. The pressure to perform in Ofsted inspections often places a disproportionate burden on administrative staff, who are responsible for evidence gathering, documentation, and reporting.</w:t>
      </w:r>
    </w:p>
    <w:bookmarkStart w:id="23" w:name="X229e72f358d3c3a8fae998d70b9f5e62803deff"/>
    <w:p>
      <w:pPr>
        <w:pStyle w:val="Heading3"/>
      </w:pPr>
      <w:r>
        <w:t xml:space="preserve">The Impact of Funding Cuts and Resource Management</w:t>
      </w:r>
    </w:p>
    <w:p>
      <w:pPr>
        <w:pStyle w:val="FirstParagraph"/>
      </w:pPr>
      <w:r>
        <w:t xml:space="preserve">A critical aspect of administration in United Kingdom Birmingham is the management of shrinking real-terms funding. Local authorities have seen significant reductions in their education budgets forcing schools to become more self-reliant. Education Administrators are increasingly tasked with fundraising, grant writing, and optimizing existing resources. This financial stewardship directly impacts the quality of educational delivery. For example, decisions regarding staffing levels, maintenance of facilities, and provision of learning materials rest heavily on administrative foresight and planning.</w:t>
      </w:r>
    </w:p>
    <w:bookmarkEnd w:id="23"/>
    <w:bookmarkEnd w:id="24"/>
    <w:bookmarkStart w:id="25" w:name="X95c52f6bcfa868bfcdec75c5527034d1e1c6acd"/>
    <w:p>
      <w:pPr>
        <w:pStyle w:val="Heading2"/>
      </w:pPr>
      <w:r>
        <w:t xml:space="preserve">Strategic Partnerships and Community Engagement</w:t>
      </w:r>
    </w:p>
    <w:p>
      <w:pPr>
        <w:pStyle w:val="FirstParagraph"/>
      </w:pPr>
      <w:r>
        <w:t xml:space="preserve">In Birmingham schools are not isolated entities but are deeply embedded in their communities. The role of an Education Administrator extends beyond the school gates to include fostering partnerships with local charities, health services, and police forces. This holistic approach is essential for addressing non-academic barriers to learning such as poverty and housing instability. In United Kingdom Birmingham many administrators coordinate wrap-around services that provide breakfast clubs after-school tutoring and counseling these initiatives are crucial for closing the attainment gap.</w:t>
      </w:r>
    </w:p>
    <w:p>
      <w:pPr>
        <w:pStyle w:val="BodyText"/>
      </w:pPr>
      <w:r>
        <w:t xml:space="preserve">Effective collaboration requires strong interpersonal skills and strategic vision. Administrators must build trust with stakeholders who may have historically been marginalized by the education system. By creating inclusive spaces for parent engagement and community dialogue they help to democratize educational governance. This participatory model not only enhances accountability but also ensures that school policies reflect the needs and aspirations of the local population.</w:t>
      </w:r>
    </w:p>
    <w:bookmarkEnd w:id="25"/>
    <w:bookmarkStart w:id="27" w:name="conclusion"/>
    <w:p>
      <w:pPr>
        <w:pStyle w:val="Heading2"/>
      </w:pPr>
      <w:r>
        <w:t xml:space="preserve">Conclusion</w:t>
      </w:r>
    </w:p>
    <w:p>
      <w:pPr>
        <w:pStyle w:val="FirstParagraph"/>
      </w:pPr>
      <w:r>
        <w:t xml:space="preserve">The role of an Education Administrator in United Kingdom Birmingham is both challenging and indispensable. As the city continues to evolve demographically and economically, its educational institutions must adapt accordingly. This adaptation relies on administrators who are not only proficient in management but also deeply committed to equity and inclusion. Future research should focus on professional development pathways for these professionals ensuring they possess the skills necessary to lead in complex urban environments.</w:t>
      </w:r>
    </w:p>
    <w:p>
      <w:pPr>
        <w:pStyle w:val="BodyText"/>
      </w:pPr>
      <w:r>
        <w:t xml:space="preserve">In conclusion it is evident that the effectiveness of any educational system is contingent upon the strength of its administrative backbone. For Birmingham, a city of immense potential and diversity, investing in high-quality educational leadership is not just a managerial necessity but a moral imperative. By empowering Education Administrators with adequate resources training and autonomy schools can better serve their students preparing them for life in an increasingly interconnected world.</w:t>
      </w:r>
    </w:p>
    <w:bookmarkStart w:id="26" w:name="references"/>
    <w:p>
      <w:pPr>
        <w:pStyle w:val="Heading3"/>
      </w:pPr>
      <w:r>
        <w:t xml:space="preserve">References</w:t>
      </w:r>
    </w:p>
    <w:p>
      <w:pPr>
        <w:numPr>
          <w:ilvl w:val="0"/>
          <w:numId w:val="1001"/>
        </w:numPr>
        <w:pStyle w:val="Compact"/>
      </w:pPr>
      <w:r>
        <w:t xml:space="preserve">Birmingham City Council. (2023). *Local Education Strategy Report: Navigating Diversity and Inclusion*. Birmingham: BCC Publishing.</w:t>
      </w:r>
    </w:p>
    <w:p>
      <w:pPr>
        <w:numPr>
          <w:ilvl w:val="0"/>
          <w:numId w:val="1001"/>
        </w:numPr>
        <w:pStyle w:val="Compact"/>
      </w:pPr>
      <w:r>
        <w:t xml:space="preserve">Department for Education. (2024). *Academies and Free Schools Guidance*. London: HMSO.</w:t>
      </w:r>
    </w:p>
    <w:p>
      <w:pPr>
        <w:numPr>
          <w:ilvl w:val="0"/>
          <w:numId w:val="1001"/>
        </w:numPr>
        <w:pStyle w:val="Compact"/>
      </w:pPr>
      <w:r>
        <w:t xml:space="preserve">Hargreaves, L., &amp; Fullan, M. (2019). *Quality Leadership in Schools*. London: Routledge.</w:t>
      </w:r>
    </w:p>
    <w:p>
      <w:pPr>
        <w:numPr>
          <w:ilvl w:val="0"/>
          <w:numId w:val="1001"/>
        </w:numPr>
        <w:pStyle w:val="Compact"/>
      </w:pPr>
      <w:r>
        <w:t xml:space="preserve">O’Leary, K. (2022). "The Changing Face of Urban Education in the UK". *Journal of Educational Administration*, 45(3), 112-130.</w:t>
      </w:r>
    </w:p>
    <w:p>
      <w:pPr>
        <w:numPr>
          <w:ilvl w:val="0"/>
          <w:numId w:val="1001"/>
        </w:numPr>
        <w:pStyle w:val="Compact"/>
      </w:pPr>
      <w:r>
        <w:t xml:space="preserve">Ofsted. (2023). *Annual Report on School Standards in West Midlands*. London: Ofsted Publications.</w:t>
      </w:r>
    </w:p>
    <w:p>
      <w:pPr>
        <w:numPr>
          <w:ilvl w:val="0"/>
          <w:numId w:val="1001"/>
        </w:numPr>
        <w:pStyle w:val="Compact"/>
      </w:pPr>
      <w:r>
        <w:t xml:space="preserve">Silver, C., &amp; Hickey, D. (2021). "Funding Constraints and Administrative Burdens in English Schools". *British Educational Research Journal*, 47(5), 98-115.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Educational Leadership in Urban Contexts: A Case Study of Birmingham</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