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Los</w:t>
      </w:r>
      <w:r>
        <w:t xml:space="preserve"> </w:t>
      </w:r>
      <w:r>
        <w:t xml:space="preserve">Angeles:</w:t>
      </w:r>
      <w:r>
        <w:t xml:space="preserve"> </w:t>
      </w:r>
      <w:r>
        <w:t xml:space="preserve">Strategic</w:t>
      </w:r>
      <w:r>
        <w:t xml:space="preserve"> </w:t>
      </w:r>
      <w:r>
        <w:t xml:space="preserve">Leadership</w:t>
      </w:r>
      <w:r>
        <w:t xml:space="preserve"> </w:t>
      </w:r>
      <w:r>
        <w:t xml:space="preserve">for</w:t>
      </w:r>
      <w:r>
        <w:t xml:space="preserve"> </w:t>
      </w:r>
      <w:r>
        <w:t xml:space="preserve">Equity</w:t>
      </w:r>
      <w:r>
        <w:t xml:space="preserve"> </w:t>
      </w:r>
      <w:r>
        <w:t xml:space="preserve">and</w:t>
      </w:r>
      <w:r>
        <w:t xml:space="preserve"> </w:t>
      </w:r>
      <w:r>
        <w:t xml:space="preserve">Excellence</w:t>
      </w:r>
    </w:p>
    <w:p>
      <w:pPr>
        <w:pStyle w:val="FirstParagraph"/>
      </w:pPr>
      <w:r>
        <w:t xml:space="preserve">```html</w:t>
      </w:r>
    </w:p>
    <w:bookmarkStart w:id="28" w:name="X0afe36b744758fb5558c8ecb2514cd31ba04ac8"/>
    <w:p>
      <w:pPr>
        <w:pStyle w:val="Heading1"/>
      </w:pPr>
      <w:r>
        <w:t xml:space="preserve">The Evolving Role of the Education Administrator in Los Angeles</w:t>
      </w:r>
      <w:r>
        <w:br/>
      </w:r>
      <w:r>
        <w:t xml:space="preserve">Strategic Leadership for Equity and Excellence</w:t>
      </w:r>
    </w:p>
    <w:p>
      <w:pPr>
        <w:pStyle w:val="FirstParagraph"/>
      </w:pPr>
      <w:r>
        <w:rPr>
          <w:bCs/>
          <w:b/>
        </w:rPr>
        <w:t xml:space="preserve">Jane Doe, Ph.D.</w:t>
      </w:r>
      <w:r>
        <w:br/>
      </w:r>
      <w:r>
        <w:t xml:space="preserve">Department of Educational Policy &amp; Administration,</w:t>
      </w:r>
      <w:r>
        <w:br/>
      </w:r>
      <w:r>
        <w:t xml:space="preserve">University of California, Los Angeles</w:t>
      </w:r>
    </w:p>
    <w:bookmarkStart w:id="20" w:name="abstract"/>
    <w:p>
      <w:pPr>
        <w:pStyle w:val="Heading2"/>
      </w:pPr>
      <w:r>
        <w:t xml:space="preserve">Abstract</w:t>
      </w:r>
    </w:p>
    <w:p>
      <w:pPr>
        <w:pStyle w:val="FirstParagraph"/>
      </w:pPr>
      <w:r>
        <w:t xml:space="preserve">This article examines the multifaceted responsibilities and emerging challenges facing the Education Administrator within the complex socio-political landscape of United States Los Angeles. As one of the most diverse metropolitan regions in North America, Los Angeles presents unique hurdles regarding resource allocation, cultural competency, and systemic equity. This paper argues that modern educational leadership in this jurisdiction must transcend traditional administrative functions to embrace transformative leadership models that prioritize social justice, community engagement, and data-informed decision-making. By analyzing current policy trends and case studies from the Los Angeles Unified School District (LAUSD), we propose a framework for effective administration that addresses the specific needs of urban learners while maintaining academic rigor.</w:t>
      </w:r>
    </w:p>
    <w:bookmarkEnd w:id="20"/>
    <w:bookmarkStart w:id="21" w:name="introduction"/>
    <w:p>
      <w:pPr>
        <w:pStyle w:val="Heading2"/>
      </w:pPr>
      <w:r>
        <w:t xml:space="preserve">Introduction</w:t>
      </w:r>
    </w:p>
    <w:p>
      <w:pPr>
        <w:pStyle w:val="FirstParagraph"/>
      </w:pPr>
      <w:r>
        <w:t xml:space="preserve">The role of the Education Administrator has undergone a profound transformation over the past three decades, driven by globalization, technological advancement, and shifting demographic patterns. In the context of United States Los Angeles, this evolution is particularly pronounced due to the sheer scale and diversity of the educational ecosystem. Los Angeles is home to one of the largest public school systems in the nation, characterized by a student population that reflects a rich tapestry of linguistic backgrounds, socioeconomic statuses, and cultural identities. Consequently, Education Administrators operating in this region are not merely managers of budgets and facilities; they are strategic leaders tasked with navigating a labyrinthine political environment while striving to achieve equitable educational outcomes for millions of students.</w:t>
      </w:r>
    </w:p>
    <w:p>
      <w:pPr>
        <w:pStyle w:val="BodyText"/>
      </w:pPr>
      <w:r>
        <w:t xml:space="preserve">This article explores the critical functions of the Education Administrator in Los Angeles, focusing on three primary pillars: systemic equity, community partnership, and adaptive leadership. It posits that effective administration in this specific geographic and cultural context requires a deep understanding of local history, policy constraints inherent to California state law, and an unwavering commitment to student-centered practices. The discussion is grounded in the premise that administrative excellence in Los Angeles cannot be divorced from social responsibility.</w:t>
      </w:r>
    </w:p>
    <w:bookmarkEnd w:id="21"/>
    <w:bookmarkStart w:id="22" w:name="the-context-of-diversity-and-complexity"/>
    <w:p>
      <w:pPr>
        <w:pStyle w:val="Heading2"/>
      </w:pPr>
      <w:r>
        <w:t xml:space="preserve">The Context of Diversity and Complexity</w:t>
      </w:r>
    </w:p>
    <w:p>
      <w:pPr>
        <w:pStyle w:val="FirstParagraph"/>
      </w:pPr>
      <w:r>
        <w:t xml:space="preserve">Los Angeles presents a unique case study for educational administration. The demographic profile of the region includes significant populations of Hispanic/Latino, Asian American, African American, and White residents. For the Education Administrator in United States Los Angeles, this diversity is both a resource and a challenge. It necessitates the implementation of culturally responsive pedagogies and administrative practices that validate students' identities while fostering inclusive school climates.</w:t>
      </w:r>
    </w:p>
    <w:p>
      <w:pPr>
        <w:pStyle w:val="BodyText"/>
      </w:pPr>
      <w:r>
        <w:t xml:space="preserve">Furthermore, economic disparity is stark within the region. While affluent enclaves exist alongside areas grappling with systemic poverty, Education Administrators must often operate with limited resources while advocating for additional funding and support services. The administrator’s role involves rigorous financial stewardship, ensuring that funds are allocated efficiently to support core educational missions such as literacy initiatives, special education services, and mental health counseling. In this regard, the administrator acts as a bridge between state mandates and local realities, interpreting broad policy directives from Sacramento through the lens of Los Angeles’ specific needs.</w:t>
      </w:r>
    </w:p>
    <w:bookmarkEnd w:id="22"/>
    <w:bookmarkStart w:id="23" w:name="X5cb39fb998e960b484c00bd8af652405fc0392a"/>
    <w:p>
      <w:pPr>
        <w:pStyle w:val="Heading2"/>
      </w:pPr>
      <w:r>
        <w:t xml:space="preserve">Strategic Leadership and Policy Navigation</w:t>
      </w:r>
    </w:p>
    <w:p>
      <w:pPr>
        <w:pStyle w:val="FirstParagraph"/>
      </w:pPr>
      <w:r>
        <w:t xml:space="preserve">In United States Los Angeles, Education Administrators operate within a dense network of regulatory frameworks. California’s education laws are among the most comprehensive in the nation, covering everything from curriculum standards to student privacy rights. Effective administrators must possess a high degree of legal literacy to ensure compliance while advocating for necessary changes that benefit their institutions.</w:t>
      </w:r>
    </w:p>
    <w:p>
      <w:pPr>
        <w:pStyle w:val="BodyText"/>
      </w:pPr>
      <w:r>
        <w:t xml:space="preserve">This strategic leadership involves proactive engagement with stakeholders, including teachers’ unions, parent-teacher associations, local government officials, and community-based organizations. For instance, the negotiation process between school district leaders and union representatives is a critical aspect of administration in Los Angeles. These negotiations directly impact teacher retention, working conditions, and ultimately instructional quality. Therefore skilled Education Administrators must cultivate strong relational capacities to facilitate collaborative problem-solving rather than adversarial dynamics.</w:t>
      </w:r>
    </w:p>
    <w:bookmarkEnd w:id="23"/>
    <w:bookmarkStart w:id="24" w:name="fostering-community-engagement"/>
    <w:p>
      <w:pPr>
        <w:pStyle w:val="Heading2"/>
      </w:pPr>
      <w:r>
        <w:t xml:space="preserve">Fostering Community Engagement</w:t>
      </w:r>
    </w:p>
    <w:p>
      <w:pPr>
        <w:pStyle w:val="FirstParagraph"/>
      </w:pPr>
      <w:r>
        <w:t xml:space="preserve">The concept of the school as a community hub is central to effective administration in Los Angeles. Many schools serve not only as centers of academic learning but also as providers of essential social services, including food banks, health clinics, and adult education classes. Education Administrators are increasingly expected to coordinate these multi-sector partnerships to address the holistic needs of students.</w:t>
      </w:r>
    </w:p>
    <w:p>
      <w:pPr>
        <w:pStyle w:val="BodyText"/>
      </w:pPr>
      <w:r>
        <w:t xml:space="preserve">This community-engaged approach requires administrators to step beyond the school gates and build trust with neighborhood leaders. In Los Angeles, where historical marginalization has led to skepticism toward institutional authority, building authentic relationships is paramount. Administrators must demonstrate transparency and accountability in their decision-making processes, involving parents and community members in strategic planning committees. This collaborative governance model ensures that educational policies are reflective of community values and priorities.</w:t>
      </w:r>
    </w:p>
    <w:bookmarkEnd w:id="24"/>
    <w:bookmarkStart w:id="25" w:name="adapting-to-technological-change"/>
    <w:p>
      <w:pPr>
        <w:pStyle w:val="Heading2"/>
      </w:pPr>
      <w:r>
        <w:t xml:space="preserve">Adapting to Technological Change</w:t>
      </w:r>
    </w:p>
    <w:p>
      <w:pPr>
        <w:pStyle w:val="FirstParagraph"/>
      </w:pPr>
      <w:r>
        <w:t xml:space="preserve">The digital divide remains a significant challenge in United States Los Angeles, with disparities in access to high-speed internet and technological devices affecting student achievement. Education Administrators play a pivotal role in addressing this gap by investing in infrastructure and professional development. They must ensure that technology integration enhances learning outcomes rather than exacerbating existing inequalities.</w:t>
      </w:r>
    </w:p>
    <w:p>
      <w:pPr>
        <w:pStyle w:val="BodyText"/>
      </w:pPr>
      <w:r>
        <w:t xml:space="preserve">This involves not only the procurement of hardware but also the cultivation of digital literacy among staff and students. Effective administrators lead initiatives that provide ongoing training for teachers on emerging educational technologies, ensuring that these tools are used to support differentiated instruction and personalized learning paths. Moreover, they must stay abreast of cybersecurity concerns to protect student data in an increasingly connected world.</w:t>
      </w:r>
    </w:p>
    <w:bookmarkEnd w:id="25"/>
    <w:bookmarkStart w:id="26" w:name="conclusion"/>
    <w:p>
      <w:pPr>
        <w:pStyle w:val="Heading2"/>
      </w:pPr>
      <w:r>
        <w:t xml:space="preserve">Conclusion</w:t>
      </w:r>
    </w:p>
    <w:p>
      <w:pPr>
        <w:pStyle w:val="FirstParagraph"/>
      </w:pPr>
      <w:r>
        <w:t xml:space="preserve">The role of the Education Administrator in Los Angeles is complex, demanding a blend of managerial acumen, ethical leadership, and cultural competence. As the educational landscape continues to evolve, administrators must remain agile and responsive to the needs of their communities. By prioritizing equity, fostering strong community partnerships navigating policy landscapes with diligence these leaders can drive meaningful change.</w:t>
      </w:r>
    </w:p>
    <w:p>
      <w:pPr>
        <w:pStyle w:val="BodyText"/>
      </w:pPr>
      <w:r>
        <w:t xml:space="preserve">Future research should focus on longitudinal studies assessing the impact of specific administrative interventions on student outcomes in diverse urban settings like Los Angeles. Additionally, there is a need for professional development programs tailored specifically to the unique challenges faced by administrators in large metropolitan districts. Ultimately, the success of education in Los Angeles depends on empowering its leaders with the tools, knowledge, and support necessary to fulfill their vital role as architects of equity and excellence.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Gunderson, A. (2018). *Urban School Leadership in the 21st Century*. Routledge.</w:t>
      </w:r>
    </w:p>
    <w:p>
      <w:pPr>
        <w:numPr>
          <w:ilvl w:val="0"/>
          <w:numId w:val="1001"/>
        </w:numPr>
        <w:pStyle w:val="Compact"/>
      </w:pPr>
      <w:r>
        <w:t xml:space="preserve">Cohen, D., &amp; Raudenbush, S. W. (2019). Systems of Check and Balances: Strengths of the No Child Left Behind Act for Equity and Accountability. *Educational Researcher*, 48(3), 12-15.</w:t>
      </w:r>
    </w:p>
    <w:p>
      <w:pPr>
        <w:numPr>
          <w:ilvl w:val="0"/>
          <w:numId w:val="1001"/>
        </w:numPr>
        <w:pStyle w:val="Compact"/>
      </w:pPr>
      <w:r>
        <w:t xml:space="preserve">Los Angeles Unified School District Strategic Plan. (2020). *LAUSD Vision for Success*. LAUSD Press Office.</w:t>
      </w:r>
    </w:p>
    <w:p>
      <w:pPr>
        <w:numPr>
          <w:ilvl w:val="0"/>
          <w:numId w:val="1001"/>
        </w:numPr>
        <w:pStyle w:val="Compact"/>
      </w:pPr>
      <w:r>
        <w:t xml:space="preserve">Khan, S., &amp; Hallett, R. (2021). Equity-Centered School Leadership in Diverse Communities. *Journal of Educational Administration*, 59(4), 345-360.</w:t>
      </w:r>
    </w:p>
    <w:p>
      <w:pPr>
        <w:numPr>
          <w:ilvl w:val="0"/>
          <w:numId w:val="1001"/>
        </w:numPr>
        <w:pStyle w:val="Compact"/>
      </w:pPr>
      <w:r>
        <w:t xml:space="preserve">Berliner, D. C. (2017). The Inevitability of Deficit Thinking About Hispanic Children and Youth. *Race Ethnicity and Education*, 20(1), 88-99.</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Los Angeles: Strategic Leadership for Equity and Excellence</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