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5754128997e9e3f23ca38870ac14e0dd1e5839b"/>
    <w:p>
      <w:pPr>
        <w:pStyle w:val="Heading1"/>
      </w:pPr>
      <w:r>
        <w:t xml:space="preserve">Sustaining the Urban Metropolis: The Evolving Role of the Electrical Engineer in Canada’s Montreal Infrastructure Ecosystem</w:t>
      </w:r>
    </w:p>
    <w:p>
      <w:pPr>
        <w:pStyle w:val="FirstParagraph"/>
      </w:pPr>
      <w:r>
        <w:rPr>
          <w:bCs/>
          <w:b/>
        </w:rPr>
        <w:t xml:space="preserve">Dr. Alexandre Tremblay, P.Eng.</w:t>
      </w:r>
      <w:r>
        <w:br/>
      </w:r>
      <w:r>
        <w:t xml:space="preserve">Department of Systems and Computer Engineering,</w:t>
      </w:r>
      <w:r>
        <w:br/>
      </w:r>
      <w:r>
        <w:t xml:space="preserve">École de technologie supérieure (ÉTS), Montreal, QC, Canada</w:t>
      </w:r>
      <w:r>
        <w:br/>
      </w:r>
      <w:r>
        <w:br/>
      </w:r>
      <w:r>
        <w:rPr>
          <w:iCs/>
          <w:i/>
        </w:rPr>
        <w:t xml:space="preserve">Date: May 2024 | Journal of North American Urban Engineering Studies</w:t>
      </w:r>
    </w:p>
    <w:bookmarkStart w:id="20" w:name="abstract"/>
    <w:p>
      <w:pPr>
        <w:pStyle w:val="Heading3"/>
      </w:pPr>
      <w:r>
        <w:rPr>
          <w:bCs/>
          <w:b/>
        </w:rPr>
        <w:t xml:space="preserve">Abstract</w:t>
      </w:r>
    </w:p>
    <w:p>
      <w:pPr>
        <w:pStyle w:val="FirstParagraph"/>
      </w:pPr>
      <w:r>
        <w:t xml:space="preserve">The role of the electrical engineer has undergone a profound transformation in recent decades, shifting from purely infrastructure maintenance to complex system integration and sustainability leadership. This paper examines the specific contributions of electrical engineers within the unique socio-technical landscape of Montreal, Canada. By analyzing case studies involving Hydro-Québec’s grid modernization, the electrification of public transit via Exo and STM, and building automation systems in dense urban zones, this study highlights how technical expertise intersects with municipal policy and environmental mandates. The findings suggest that electrical engineers in Montreal are not merely technicians but strategic architects of a low-carbon urban future.</w:t>
      </w:r>
    </w:p>
    <w:bookmarkEnd w:id="20"/>
    <w:bookmarkStart w:id="21" w:name="introduction"/>
    <w:p>
      <w:pPr>
        <w:pStyle w:val="Heading2"/>
      </w:pPr>
      <w:r>
        <w:t xml:space="preserve">1. Introduction</w:t>
      </w:r>
    </w:p>
    <w:p>
      <w:pPr>
        <w:pStyle w:val="FirstParagraph"/>
      </w:pPr>
      <w:r>
        <w:t xml:space="preserve">In the context of rapid urbanization and the global imperative to mitigate climate change, the profession of Electrical Engineering has expanded beyond traditional power generation and distribution. In Canada, particularly within the vibrant metropolis of Montreal, these engineers are at the forefront of modernizing one of North America’s oldest yet most dynamic infrastructure networks. Montreal presents a unique case study due its cold continental climate, dense urban core, and robust provincial energy heritage rooted in Hydro-Québec’s hydropower capabilities.</w:t>
      </w:r>
    </w:p>
    <w:p>
      <w:pPr>
        <w:pStyle w:val="BodyText"/>
      </w:pPr>
      <w:r>
        <w:t xml:space="preserve">This article explores the multidimensional responsibilities of the electrical engineer in this region. It argues that to maintain competitiveness and sustainability, the Montreal engineering sector must increasingly focus on smart grid technologies, renewable energy integration, and resilient urban planning. The discussion is framed around three key pillars: grid modernization, transportation electrification, and sustainable building systems.</w:t>
      </w:r>
    </w:p>
    <w:bookmarkEnd w:id="21"/>
    <w:bookmarkStart w:id="23" w:name="the-grid-modernization-paradigm"/>
    <w:p>
      <w:pPr>
        <w:pStyle w:val="Heading2"/>
      </w:pPr>
      <w:r>
        <w:t xml:space="preserve">2. The Grid Modernization Paradigm</w:t>
      </w:r>
    </w:p>
    <w:p>
      <w:pPr>
        <w:pStyle w:val="FirstParagraph"/>
      </w:pPr>
      <w:r>
        <w:t xml:space="preserve">Montreal’s electrical infrastructure is largely managed through the umbrella of Hydro-Québec, one of the largest publicly owned electric utilities in North America. However, as local demand fluctuates and distributed energy resources (DERs) become more prevalent, the role of the local electrical engineer has shifted toward integration rather than simple load balancing.</w:t>
      </w:r>
    </w:p>
    <w:bookmarkStart w:id="22" w:name="smart-grid-implementation"/>
    <w:p>
      <w:pPr>
        <w:pStyle w:val="Heading3"/>
      </w:pPr>
      <w:r>
        <w:t xml:space="preserve">2.1 Smart Grid Implementation</w:t>
      </w:r>
    </w:p>
    <w:p>
      <w:pPr>
        <w:pStyle w:val="FirstParagraph"/>
      </w:pPr>
      <w:r>
        <w:t xml:space="preserve">In Montreal, electrical engineers are tasked with deploying Advanced Metering Infrastructure (AMI). This involves not only hardware installation but also complex data analytics to predict peak loads during harsh Canadian winters. The engineering challenge lies in ensuring that the legacy infrastructure, much of which dates back to the mid-20th century, can handle bidirectional power flows from residential solar installations and battery storage systems. Engineers must navigate regulatory frameworks set by both the Quebec Energy Board and municipal zoning laws unique to Montreal.</w:t>
      </w:r>
    </w:p>
    <w:bookmarkEnd w:id="22"/>
    <w:bookmarkEnd w:id="23"/>
    <w:bookmarkStart w:id="26" w:name="Xe9e4069b263c1ddea1e951cb54b2448ca16c13b"/>
    <w:p>
      <w:pPr>
        <w:pStyle w:val="Heading2"/>
      </w:pPr>
      <w:r>
        <w:t xml:space="preserve">3. Transportation Electrification in a Cold Climate</w:t>
      </w:r>
    </w:p>
    <w:p>
      <w:pPr>
        <w:pStyle w:val="FirstParagraph"/>
      </w:pPr>
      <w:r>
        <w:t xml:space="preserve">Mobility is a critical component of urban life in Montreal. The transition from internal combustion engines to electric vehicles (EVs) presents significant engineering hurdles, particularly given the city’s temperatures which frequently drop below -20°C during winter.</w:t>
      </w:r>
    </w:p>
    <w:bookmarkStart w:id="24" w:name="public-transit-electrification"/>
    <w:p>
      <w:pPr>
        <w:pStyle w:val="Heading3"/>
      </w:pPr>
      <w:r>
        <w:t xml:space="preserve">3.1 Public Transit Electrification</w:t>
      </w:r>
    </w:p>
    <w:p>
      <w:pPr>
        <w:pStyle w:val="FirstParagraph"/>
      </w:pPr>
      <w:r>
        <w:t xml:space="preserve">The Société de transport de Montréal (STM) has embarked on an ambitious plan to electrify its bus fleet. Electrical engineers are central to this transition, designing charging depots that can operate efficiently in extreme cold without compromising battery longevity. This requires sophisticated thermal management systems and high-power direct current (DC) fast-charging infrastructure integrated into the municipal grid.</w:t>
      </w:r>
    </w:p>
    <w:bookmarkEnd w:id="24"/>
    <w:bookmarkStart w:id="25" w:name="metro-and-rail-systems"/>
    <w:p>
      <w:pPr>
        <w:pStyle w:val="Heading3"/>
      </w:pPr>
      <w:r>
        <w:t xml:space="preserve">3.2 Metro and Rail Systems</w:t>
      </w:r>
    </w:p>
    <w:p>
      <w:pPr>
        <w:pStyle w:val="FirstParagraph"/>
      </w:pPr>
      <w:r>
        <w:t xml:space="preserve">Beyond buses, the Montreal Metro system, while already electric, faces updates in traction power substations. Engineers are working on regenerative braking technologies that feed energy back into the grid during deceleration phases of subway trains. This not only reduces energy consumption but also stabilizes voltage fluctuations in localized neighborhoods.</w:t>
      </w:r>
    </w:p>
    <w:bookmarkEnd w:id="25"/>
    <w:bookmarkEnd w:id="26"/>
    <w:bookmarkStart w:id="29" w:name="X8ef2a9a968142311eaf3c7b10b75fd179084798"/>
    <w:p>
      <w:pPr>
        <w:pStyle w:val="Heading2"/>
      </w:pPr>
      <w:r>
        <w:t xml:space="preserve">4. Sustainable Building Systems and Automation</w:t>
      </w:r>
    </w:p>
    <w:p>
      <w:pPr>
        <w:pStyle w:val="FirstParagraph"/>
      </w:pPr>
      <w:r>
        <w:t xml:space="preserve">Montreal’s architectural landscape is a mix of heritage buildings and modern high-rises. The engineering challenge here is retrofitting older structures to meet contemporary energy codes while preserving historical integrity.</w:t>
      </w:r>
    </w:p>
    <w:bookmarkStart w:id="27" w:name="energy-efficiency-retrofits"/>
    <w:p>
      <w:pPr>
        <w:pStyle w:val="Heading3"/>
      </w:pPr>
      <w:r>
        <w:t xml:space="preserve">4.1 Energy Efficiency Retrofits</w:t>
      </w:r>
    </w:p>
    <w:p>
      <w:pPr>
        <w:pStyle w:val="FirstParagraph"/>
      </w:pPr>
      <w:r>
        <w:t xml:space="preserve">Electrical engineers in Montreal specialize in lighting retrofits using LED technology combined with IoT (Internet of Things) sensors. These systems monitor occupancy and natural light levels to optimize energy use. In older buildings, this often requires intricate wiring solutions that do not disrupt the structural integrity or aesthetic value of the façade.</w:t>
      </w:r>
    </w:p>
    <w:bookmarkEnd w:id="27"/>
    <w:bookmarkStart w:id="28" w:name="heat-pump-integration"/>
    <w:p>
      <w:pPr>
        <w:pStyle w:val="Heading3"/>
      </w:pPr>
      <w:r>
        <w:t xml:space="preserve">4.2 Heat Pump Integration</w:t>
      </w:r>
    </w:p>
    <w:p>
      <w:pPr>
        <w:pStyle w:val="FirstParagraph"/>
      </w:pPr>
      <w:r>
        <w:t xml:space="preserve">With Quebec’s push against natural gas usage in new constructions, air-source and ground-source heat pumps have become standard. Electrical engineers must calculate load requirements precisely to ensure that residential panels can support these high-draw appliances without requiring costly service upgrades.</w:t>
      </w:r>
    </w:p>
    <w:bookmarkEnd w:id="28"/>
    <w:bookmarkEnd w:id="29"/>
    <w:bookmarkStart w:id="30" w:name="regulatory-and-professional-challenges"/>
    <w:p>
      <w:pPr>
        <w:pStyle w:val="Heading2"/>
      </w:pPr>
      <w:r>
        <w:t xml:space="preserve">5. Regulatory and Professional Challenges</w:t>
      </w:r>
    </w:p>
    <w:p>
      <w:pPr>
        <w:pStyle w:val="FirstParagraph"/>
      </w:pPr>
      <w:r>
        <w:t xml:space="preserve">The practice of electrical engineering in Montreal is governed by the Ordre des ingénieurs du Québec (OIQ). This professional body ensures that all practitioners adhere to strict ethical and technical standards. For engineers working in Montreal, this means staying abreast of changes in the Canadian Electrical Code (CEC) Part I, as well as local municipal by-laws regarding construction and safety.</w:t>
      </w:r>
    </w:p>
    <w:p>
      <w:pPr>
        <w:pStyle w:val="BodyText"/>
      </w:pPr>
      <w:r>
        <w:t xml:space="preserve">Furthermore, there is a growing emphasis on bilingualism and cultural competency. As a predominantly Francophone city with a significant Anglophone minority and diverse immigrant population, engineers must communicate technical concepts effectively across linguistic barriers. This often involves collaborating with urban planners, policymakers, and community stakeholders to ensure that engineering solutions are socially acceptable and accessible.</w:t>
      </w:r>
    </w:p>
    <w:bookmarkEnd w:id="30"/>
    <w:bookmarkStart w:id="33" w:name="X7f08e4c341f0936d373a16fb30623194234769d"/>
    <w:p>
      <w:pPr>
        <w:pStyle w:val="Heading2"/>
      </w:pPr>
      <w:r>
        <w:t xml:space="preserve">6. Future Outlook: The Role of AI and Digital Twins</w:t>
      </w:r>
    </w:p>
    <w:p>
      <w:pPr>
        <w:pStyle w:val="FirstParagraph"/>
      </w:pPr>
      <w:r>
        <w:t xml:space="preserve">The future of electrical engineering in Montreal lies in the digitalization of physical assets. The concept of "Digital Twins"—virtual replicas of physical infrastructure—is gaining traction among major utility providers and engineering firms in the city.</w:t>
      </w:r>
    </w:p>
    <w:bookmarkStart w:id="31" w:name="predictive-maintenance"/>
    <w:p>
      <w:pPr>
        <w:pStyle w:val="Heading3"/>
      </w:pPr>
      <w:r>
        <w:t xml:space="preserve">6.1 Predictive Maintenance</w:t>
      </w:r>
    </w:p>
    <w:p>
      <w:pPr>
        <w:pStyle w:val="FirstParagraph"/>
      </w:pPr>
      <w:r>
        <w:t xml:space="preserve">By utilizing Artificial Intelligence (AI) to analyze data from digital twins, engineers can predict equipment failures before they occur. This proactive approach minimizes downtime and enhances public safety, particularly critical in a city where extreme weather events can strain infrastructure.</w:t>
      </w:r>
    </w:p>
    <w:bookmarkEnd w:id="31"/>
    <w:bookmarkStart w:id="32" w:name="microgrids-and-community-resilience"/>
    <w:p>
      <w:pPr>
        <w:pStyle w:val="Heading3"/>
      </w:pPr>
      <w:r>
        <w:t xml:space="preserve">6.2 Microgrids and Community Resilience</w:t>
      </w:r>
    </w:p>
    <w:p>
      <w:pPr>
        <w:pStyle w:val="FirstParagraph"/>
      </w:pPr>
      <w:r>
        <w:t xml:space="preserve">Montreal is exploring the development of neighborhood-scale microgrids. These isolated grids can operate independently during main grid outages, providing resilience against blackouts caused by ice storms or heavy snowfall. Electrical engineers are designing the control logic and protection schemes required to seamlessly switch between grid-tied and islanded modes.</w:t>
      </w:r>
    </w:p>
    <w:bookmarkEnd w:id="32"/>
    <w:bookmarkEnd w:id="33"/>
    <w:bookmarkStart w:id="35" w:name="conclusion"/>
    <w:p>
      <w:pPr>
        <w:pStyle w:val="Heading2"/>
      </w:pPr>
      <w:r>
        <w:t xml:space="preserve">7. Conclusion</w:t>
      </w:r>
    </w:p>
    <w:p>
      <w:pPr>
        <w:pStyle w:val="FirstParagraph"/>
      </w:pPr>
      <w:r>
        <w:t xml:space="preserve">The electrical engineer in Montreal is no longer confined to the design of circuits or the laying of cables. They are integral members of a multidisciplinary team driving the city toward a sustainable, efficient, and resilient future. From managing the complexities of Hydro-Québec’s grid to overseeing the electrification of public transport and optimizing building energy systems, their work directly impacts the quality of life for Montrealers.</w:t>
      </w:r>
    </w:p>
    <w:p>
      <w:pPr>
        <w:pStyle w:val="BodyText"/>
      </w:pPr>
      <w:r>
        <w:t xml:space="preserve">As Canada continues to pursue its net-zero emissions goals by 2050, the technical expertise, innovation, and adaptability demonstrated by electrical engineers in Montreal will serve as a model for other urban centers. The synergy between engineering precision and municipal policy in this Canadian city underscores the critical importance of investing in STEM education and professional development within the electrical sector.</w:t>
      </w:r>
    </w:p>
    <w:bookmarkStart w:id="34" w:name="references"/>
    <w:p>
      <w:pPr>
        <w:pStyle w:val="Heading3"/>
      </w:pPr>
      <w:r>
        <w:t xml:space="preserve">References</w:t>
      </w:r>
    </w:p>
    <w:p>
      <w:pPr>
        <w:numPr>
          <w:ilvl w:val="0"/>
          <w:numId w:val="1001"/>
        </w:numPr>
        <w:pStyle w:val="Compact"/>
      </w:pPr>
      <w:r>
        <w:t xml:space="preserve">Municipality of Montreal. (2023). *Green Plan 2021-2026: Building a Sustainable City*. Ville de Montréal.</w:t>
      </w:r>
    </w:p>
    <w:p>
      <w:pPr>
        <w:numPr>
          <w:ilvl w:val="0"/>
          <w:numId w:val="1001"/>
        </w:numPr>
        <w:pStyle w:val="Compact"/>
      </w:pPr>
      <w:r>
        <w:t xml:space="preserve">Huot, C., &amp; St-Arnaud, M. (Eds.). (2019). *Electrical Engineering in Canada: Trends and Perspectives*. NRC Research Press.</w:t>
      </w:r>
    </w:p>
    <w:p>
      <w:pPr>
        <w:numPr>
          <w:ilvl w:val="0"/>
          <w:numId w:val="1001"/>
        </w:numPr>
        <w:pStyle w:val="Compact"/>
      </w:pPr>
      <w:r>
        <w:t xml:space="preserve">Hydro-Québec. (2024). *Integrated Plan 2024–2033*. Montreal, QC: Hydro-Québec.</w:t>
      </w:r>
    </w:p>
    <w:p>
      <w:pPr>
        <w:numPr>
          <w:ilvl w:val="0"/>
          <w:numId w:val="1001"/>
        </w:numPr>
        <w:pStyle w:val="Compact"/>
      </w:pPr>
      <w:r>
        <w:t xml:space="preserve">Société de transport de Montréal. (Plan de transition électrique STM). Retrieved from stm.qc.ca.</w:t>
      </w:r>
    </w:p>
    <w:p>
      <w:pPr>
        <w:numPr>
          <w:ilvl w:val="0"/>
          <w:numId w:val="1001"/>
        </w:numPr>
        <w:pStyle w:val="Compact"/>
      </w:pPr>
      <w:r>
        <w:t xml:space="preserve">Ordre des ingénieurs du Québec. (2023). *Code of Ethics and Professional Responsibilities*. OIQ Publications.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2026-07-29T14:16:38Z</dcterms:created>
  <dcterms:modified xsi:type="dcterms:W3CDTF">2026-07-29T14:16:38Z</dcterms:modified>
</cp:coreProperties>
</file>

<file path=docProps/custom.xml><?xml version="1.0" encoding="utf-8"?>
<Properties xmlns="http://schemas.openxmlformats.org/officeDocument/2006/custom-properties" xmlns:vt="http://schemas.openxmlformats.org/officeDocument/2006/docPropsVTypes"/>
</file>