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Modernizing</w:t>
      </w:r>
      <w:r>
        <w:t xml:space="preserve"> </w:t>
      </w:r>
      <w:r>
        <w:t xml:space="preserve">the</w:t>
      </w:r>
      <w:r>
        <w:t xml:space="preserve"> </w:t>
      </w:r>
      <w:r>
        <w:t xml:space="preserve">Grid:</w:t>
      </w:r>
      <w:r>
        <w:t xml:space="preserve"> </w:t>
      </w:r>
      <w:r>
        <w:t xml:space="preserve">The</w:t>
      </w:r>
      <w:r>
        <w:t xml:space="preserve"> </w:t>
      </w:r>
      <w:r>
        <w:t xml:space="preserve">Role</w:t>
      </w:r>
      <w:r>
        <w:t xml:space="preserve"> </w:t>
      </w:r>
      <w:r>
        <w:t xml:space="preserve">of</w:t>
      </w:r>
      <w:r>
        <w:t xml:space="preserve"> </w:t>
      </w:r>
      <w:r>
        <w:t xml:space="preserve">Electrical</w:t>
      </w:r>
      <w:r>
        <w:t xml:space="preserve"> </w:t>
      </w:r>
      <w:r>
        <w:t xml:space="preserve">Engineering</w:t>
      </w:r>
      <w:r>
        <w:t xml:space="preserve"> </w:t>
      </w:r>
      <w:r>
        <w:t xml:space="preserve">in</w:t>
      </w:r>
      <w:r>
        <w:t xml:space="preserve"> </w:t>
      </w:r>
      <w:r>
        <w:t xml:space="preserve">Toronto’s</w:t>
      </w:r>
      <w:r>
        <w:t xml:space="preserve"> </w:t>
      </w:r>
      <w:r>
        <w:t xml:space="preserve">Sustainable</w:t>
      </w:r>
      <w:r>
        <w:t xml:space="preserve"> </w:t>
      </w:r>
      <w:r>
        <w:t xml:space="preserve">Urban</w:t>
      </w:r>
      <w:r>
        <w:t xml:space="preserve"> </w:t>
      </w:r>
      <w:r>
        <w:t xml:space="preserve">Infrastructure</w:t>
      </w:r>
    </w:p>
    <w:bookmarkStart w:id="28" w:name="X0e58e146a1180ba30351ca6158ee68b44ad7fbe"/>
    <w:p>
      <w:pPr>
        <w:pStyle w:val="Heading1"/>
      </w:pPr>
      <w:r>
        <w:t xml:space="preserve">Modernizing the Grid: The Role of Electrical Engineering in Toronto’s Sustainable Urban Infrastructure</w:t>
      </w:r>
    </w:p>
    <w:p>
      <w:pPr>
        <w:pStyle w:val="FirstParagraph"/>
      </w:pPr>
      <w:r>
        <w:rPr>
          <w:bCs/>
          <w:b/>
        </w:rPr>
        <w:t xml:space="preserve">Jane Doe, P.Eng.</w:t>
      </w:r>
      <w:r>
        <w:br/>
      </w:r>
      <w:r>
        <w:t xml:space="preserve">Department of Electrical and Computer Engineering, University of Toronto</w:t>
      </w:r>
      <w:r>
        <w:br/>
      </w:r>
      <w:r>
        <w:t xml:space="preserve">Toronto, Ontario, Canada</w:t>
      </w:r>
    </w:p>
    <w:bookmarkStart w:id="20" w:name="abstract"/>
    <w:p>
      <w:pPr>
        <w:pStyle w:val="Heading2"/>
      </w:pPr>
      <w:r>
        <w:t xml:space="preserve">Abstract</w:t>
      </w:r>
    </w:p>
    <w:p>
      <w:pPr>
        <w:pStyle w:val="FirstParagraph"/>
      </w:pPr>
      <w:r>
        <w:t xml:space="preserve">This article examines the critical role of</w:t>
      </w:r>
      <w:r>
        <w:t xml:space="preserve"> </w:t>
      </w:r>
      <w:r>
        <w:rPr>
          <w:bCs/>
          <w:b/>
        </w:rPr>
        <w:t xml:space="preserve">Electrical Engineer</w:t>
      </w:r>
      <w:r>
        <w:t xml:space="preserve">s in reshaping the urban energy landscape of major metropolitan centers. Specifically, it focuses on the unique challenges and opportunities presented by Toronto, Canada’s largest city. As Toronto accelerates its transition toward a low-carbon economy under municipal climate plans such as "TransformTO," the demand for advanced</w:t>
      </w:r>
      <w:r>
        <w:t xml:space="preserve"> </w:t>
      </w:r>
      <w:r>
        <w:rPr>
          <w:bCs/>
          <w:b/>
        </w:rPr>
        <w:t xml:space="preserve">Electrical Engineer</w:t>
      </w:r>
      <w:r>
        <w:t xml:space="preserve">s has never been higher. This paper analyzes three key domains: grid modernization through smart infrastructure, the integration of renewable energy sources into an aging distribution network, and the electrification of public transportation systems. By leveraging case studies from recent projects in</w:t>
      </w:r>
      <w:r>
        <w:t xml:space="preserve"> </w:t>
      </w:r>
      <w:r>
        <w:rPr>
          <w:bCs/>
          <w:b/>
        </w:rPr>
        <w:t xml:space="preserve">Canada Toronto</w:t>
      </w:r>
      <w:r>
        <w:t xml:space="preserve">, this study highlights how technical expertise in power systems, control theory, and semiconductor technology is essential for meeting aggressive sustainability targets.</w:t>
      </w:r>
    </w:p>
    <w:bookmarkEnd w:id="20"/>
    <w:bookmarkStart w:id="21" w:name="introduction"/>
    <w:p>
      <w:pPr>
        <w:pStyle w:val="Heading2"/>
      </w:pPr>
      <w:r>
        <w:t xml:space="preserve">1. Introduction</w:t>
      </w:r>
    </w:p>
    <w:p>
      <w:pPr>
        <w:pStyle w:val="FirstParagraph"/>
      </w:pPr>
      <w:r>
        <w:t xml:space="preserve">The urbanization of the 21st century has placed unprecedented stress on municipal utility infrastructures. Nowhere is this more evident than in</w:t>
      </w:r>
      <w:r>
        <w:t xml:space="preserve"> </w:t>
      </w:r>
      <w:r>
        <w:rPr>
          <w:bCs/>
          <w:b/>
        </w:rPr>
        <w:t xml:space="preserve">Canada Toronto</w:t>
      </w:r>
      <w:r>
        <w:t xml:space="preserve">, a city characterized by dense high-rise developments, extreme seasonal climate variations, and a rapidly growing population. The City of Toronto has committed to achieving net-zero greenhouse gas emissions by 2050, with interim targets set for 2030. Achieving these goals requires a fundamental reimagining of how electricity is generated, distributed, and consumed within the city limits.</w:t>
      </w:r>
    </w:p>
    <w:p>
      <w:pPr>
        <w:pStyle w:val="BodyText"/>
      </w:pPr>
      <w:r>
        <w:t xml:space="preserve">The profession of the</w:t>
      </w:r>
      <w:r>
        <w:t xml:space="preserve"> </w:t>
      </w:r>
      <w:r>
        <w:rPr>
          <w:bCs/>
          <w:b/>
        </w:rPr>
        <w:t xml:space="preserve">Electrical Engineer</w:t>
      </w:r>
      <w:r>
        <w:t xml:space="preserve"> </w:t>
      </w:r>
      <w:r>
        <w:t xml:space="preserve">has evolved significantly in this context. Traditionally focused on maintaining stable power supply, modern</w:t>
      </w:r>
      <w:r>
        <w:t xml:space="preserve"> </w:t>
      </w:r>
      <w:r>
        <w:rPr>
          <w:bCs/>
          <w:b/>
        </w:rPr>
        <w:t xml:space="preserve">Electrical Engineer</w:t>
      </w:r>
      <w:r>
        <w:t xml:space="preserve">s must now act as integrators of complex systems that include distributed energy resources (DERs), electric vehicle (EV) charging networks, and intelligent grid management software. This article argues that the success of Toronto’s sustainability initiatives is inextricably linked to the ability of its engineering workforce to innovate within regulatory frameworks and physical constraints specific to</w:t>
      </w:r>
      <w:r>
        <w:t xml:space="preserve"> </w:t>
      </w:r>
      <w:r>
        <w:rPr>
          <w:bCs/>
          <w:b/>
        </w:rPr>
        <w:t xml:space="preserve">Canada Toronto</w:t>
      </w:r>
      <w:r>
        <w:t xml:space="preserve">.</w:t>
      </w:r>
    </w:p>
    <w:bookmarkEnd w:id="21"/>
    <w:bookmarkStart w:id="22" w:name="Xdebf82b2758506490c2c94ec1f5b3a458b127fc"/>
    <w:p>
      <w:pPr>
        <w:pStyle w:val="Heading2"/>
      </w:pPr>
      <w:r>
        <w:t xml:space="preserve">2. Grid Modernization and Smart Infrastructure</w:t>
      </w:r>
    </w:p>
    <w:p>
      <w:pPr>
        <w:pStyle w:val="FirstParagraph"/>
      </w:pPr>
      <w:r>
        <w:t xml:space="preserve">The backbone of any sustainable energy strategy is a resilient and flexible electrical grid. In</w:t>
      </w:r>
      <w:r>
        <w:t xml:space="preserve"> </w:t>
      </w:r>
      <w:r>
        <w:rPr>
          <w:bCs/>
          <w:b/>
        </w:rPr>
        <w:t xml:space="preserve">Canada Toronto</w:t>
      </w:r>
      <w:r>
        <w:t xml:space="preserve">, the existing distribution network was designed for a linear flow of power from large centralized plants to passive consumers. However, the rise of residential solar panels, battery storage systems, and bidirectional power flows requires a shift toward "smart grid" architecture.</w:t>
      </w:r>
    </w:p>
    <w:p>
      <w:pPr>
        <w:pStyle w:val="BodyText"/>
      </w:pPr>
      <w:r>
        <w:rPr>
          <w:bCs/>
          <w:b/>
        </w:rPr>
        <w:t xml:space="preserve">Electrical Engineer</w:t>
      </w:r>
      <w:r>
        <w:t xml:space="preserve">s in Toronto are currently leading the deployment of Advanced Metering Infrastructure (AMI) and Phasor Measurement Units (PMUs). These technologies allow for real-time monitoring of voltage, current, and frequency across the distribution network. For instance, recent pilot projects in the downtown core have utilized IoT-enabled sensors to detect faults before they cause widespread outages. This predictive maintenance capability is crucial for</w:t>
      </w:r>
      <w:r>
        <w:t xml:space="preserve"> </w:t>
      </w:r>
      <w:r>
        <w:rPr>
          <w:bCs/>
          <w:b/>
        </w:rPr>
        <w:t xml:space="preserve">Canada Toronto</w:t>
      </w:r>
      <w:r>
        <w:t xml:space="preserve">, where weather-related stress on infrastructure can be severe during winter ice storms and summer heatwaves.</w:t>
      </w:r>
    </w:p>
    <w:p>
      <w:pPr>
        <w:pStyle w:val="BodyText"/>
      </w:pPr>
      <w:r>
        <w:t xml:space="preserve">Furthermore, the integration of microgrids represents a significant frontier for</w:t>
      </w:r>
      <w:r>
        <w:t xml:space="preserve"> </w:t>
      </w:r>
      <w:r>
        <w:rPr>
          <w:bCs/>
          <w:b/>
        </w:rPr>
        <w:t xml:space="preserve">Electrical Engineer</w:t>
      </w:r>
      <w:r>
        <w:t xml:space="preserve">s. By isolating specific neighborhoods or industrial parks from the main grid during emergencies, microgrids enhance community resilience. The technical complexity lies in synchronizing these islands seamlessly with the main Hydro One network when normal operations resume. This requires sophisticated control algorithms and power electronics solutions that are at the forefront of current</w:t>
      </w:r>
      <w:r>
        <w:t xml:space="preserve"> </w:t>
      </w:r>
      <w:r>
        <w:rPr>
          <w:bCs/>
          <w:b/>
        </w:rPr>
        <w:t xml:space="preserve">Electrical Engineer</w:t>
      </w:r>
      <w:r>
        <w:t xml:space="preserve"> </w:t>
      </w:r>
      <w:r>
        <w:t xml:space="preserve">research and practice.</w:t>
      </w:r>
    </w:p>
    <w:bookmarkEnd w:id="22"/>
    <w:bookmarkStart w:id="23" w:name="integration-of-renewable-energy-sources"/>
    <w:p>
      <w:pPr>
        <w:pStyle w:val="Heading2"/>
      </w:pPr>
      <w:r>
        <w:t xml:space="preserve">3. Integration of Renewable Energy Sources</w:t>
      </w:r>
    </w:p>
    <w:p>
      <w:pPr>
        <w:pStyle w:val="FirstParagraph"/>
      </w:pPr>
      <w:r>
        <w:t xml:space="preserve">Toronto’s climate plan emphasizes the transition from fossil fuels to renewable energy sources such as wind, solar, and hydroelectric power. However, integrating these intermittent sources poses significant technical challenges for grid stability. The variable nature of solar irradiance and wind speed introduces volatility into the power supply, which can lead to frequency deviations if not managed properly.</w:t>
      </w:r>
    </w:p>
    <w:p>
      <w:pPr>
        <w:pStyle w:val="BodyText"/>
      </w:pPr>
      <w:r>
        <w:rPr>
          <w:bCs/>
          <w:b/>
        </w:rPr>
        <w:t xml:space="preserve">Electrical Engineer</w:t>
      </w:r>
      <w:r>
        <w:t xml:space="preserve">s play a pivotal role in designing energy storage systems (ESS) that mitigate these fluctuations. In</w:t>
      </w:r>
      <w:r>
        <w:t xml:space="preserve"> </w:t>
      </w:r>
      <w:r>
        <w:rPr>
          <w:bCs/>
          <w:b/>
        </w:rPr>
        <w:t xml:space="preserve">Canada Toronto</w:t>
      </w:r>
      <w:r>
        <w:t xml:space="preserve">, there is a growing focus on large-scale battery energy storage systems (BESS) located near load centers to reduce transmission losses and provide fast-frequency response. The design of these systems requires deep expertise in electrochemistry, thermal management, and power conversion.</w:t>
      </w:r>
    </w:p>
    <w:p>
      <w:pPr>
        <w:pStyle w:val="BodyText"/>
      </w:pPr>
      <w:r>
        <w:t xml:space="preserve">Additionally, the integration of renewable energy requires advancements in high-voltage direct current (HVDC) technology. As Ontario expands its hydroelectric imports from northern communities to meet Toronto’s growing demand,</w:t>
      </w:r>
      <w:r>
        <w:t xml:space="preserve"> </w:t>
      </w:r>
      <w:r>
        <w:rPr>
          <w:bCs/>
          <w:b/>
        </w:rPr>
        <w:t xml:space="preserve">Electrical Engineer</w:t>
      </w:r>
      <w:r>
        <w:t xml:space="preserve">s are tasked with optimizing transmission efficiency and minimizing environmental impact. The development of compact substations is also critical in dense urban areas like downtown Toronto, where land acquisition is difficult and expensive. Innovative use of gas-insulated switchgear (GIS) allows for smaller footprints without compromising safety or performance.</w:t>
      </w:r>
    </w:p>
    <w:bookmarkEnd w:id="23"/>
    <w:bookmarkStart w:id="24" w:name="electrification-of-transportation"/>
    <w:p>
      <w:pPr>
        <w:pStyle w:val="Heading2"/>
      </w:pPr>
      <w:r>
        <w:t xml:space="preserve">4. Electrification of Transportation</w:t>
      </w:r>
    </w:p>
    <w:p>
      <w:pPr>
        <w:pStyle w:val="FirstParagraph"/>
      </w:pPr>
      <w:r>
        <w:t xml:space="preserve">The transportation sector accounts for a substantial portion of</w:t>
      </w:r>
      <w:r>
        <w:t xml:space="preserve"> </w:t>
      </w:r>
      <w:r>
        <w:rPr>
          <w:bCs/>
          <w:b/>
        </w:rPr>
        <w:t xml:space="preserve">Canada Toronto</w:t>
      </w:r>
      <w:r>
        <w:t xml:space="preserve">s carbon emissions. Consequently, the electrification of public transit and private vehicles is a priority for municipal authorities. The Toronto Transit Commission (TTC) has announced plans to electrify its entire bus fleet and transition its streetcar system to advanced power systems.</w:t>
      </w:r>
    </w:p>
    <w:p>
      <w:pPr>
        <w:pStyle w:val="BodyText"/>
      </w:pPr>
      <w:r>
        <w:t xml:space="preserve">This massive undertaking requires extensive planning by</w:t>
      </w:r>
      <w:r>
        <w:t xml:space="preserve"> </w:t>
      </w:r>
      <w:r>
        <w:rPr>
          <w:bCs/>
          <w:b/>
        </w:rPr>
        <w:t xml:space="preserve">Electrical Engineer</w:t>
      </w:r>
      <w:r>
        <w:t xml:space="preserve">s. The installation of thousands of EV charging stations across the city must be coordinated with grid capacity upgrades. Without proper load management, simultaneous charging during peak hours could overwhelm local transformers. Smart charging algorithms, developed and implemented by</w:t>
      </w:r>
      <w:r>
        <w:t xml:space="preserve"> </w:t>
      </w:r>
      <w:r>
        <w:rPr>
          <w:bCs/>
          <w:b/>
        </w:rPr>
        <w:t xml:space="preserve">Electrical Engineer</w:t>
      </w:r>
      <w:r>
        <w:t xml:space="preserve">s, can shift charging loads to off-peak hours or utilize vehicle-to-grid (V2G) technology to feed energy back into the system when needed.</w:t>
      </w:r>
    </w:p>
    <w:p>
      <w:pPr>
        <w:pStyle w:val="BodyText"/>
      </w:pPr>
      <w:r>
        <w:t xml:space="preserve">Moreover, the railway electrification projects for new light rail transit lines require careful coordination with existing underground utilities. In a historic city like</w:t>
      </w:r>
      <w:r>
        <w:t xml:space="preserve"> </w:t>
      </w:r>
      <w:r>
        <w:rPr>
          <w:bCs/>
          <w:b/>
        </w:rPr>
        <w:t xml:space="preserve">Canada Toronto</w:t>
      </w:r>
      <w:r>
        <w:t xml:space="preserve">, avoiding interference with heritage infrastructure while ensuring robust electrical supply is a delicate balancing act. This highlights the interdisciplinary nature of modern</w:t>
      </w:r>
      <w:r>
        <w:t xml:space="preserve"> </w:t>
      </w:r>
      <w:r>
        <w:rPr>
          <w:bCs/>
          <w:b/>
        </w:rPr>
        <w:t xml:space="preserve">Electrical Engineer</w:t>
      </w:r>
      <w:r>
        <w:t xml:space="preserve"> </w:t>
      </w:r>
      <w:r>
        <w:t xml:space="preserve">roles, which often involve collaboration with civil engineers, urban planners, and environmental scientists.</w:t>
      </w:r>
    </w:p>
    <w:bookmarkEnd w:id="24"/>
    <w:bookmarkStart w:id="25" w:name="Xf8c719d2ef2d44dc8d18bff52a09f4554478458"/>
    <w:p>
      <w:pPr>
        <w:pStyle w:val="Heading2"/>
      </w:pPr>
      <w:r>
        <w:t xml:space="preserve">5. Regulatory Frameworks and Professional Standards</w:t>
      </w:r>
    </w:p>
    <w:p>
      <w:pPr>
        <w:pStyle w:val="FirstParagraph"/>
      </w:pPr>
      <w:r>
        <w:t xml:space="preserve">The work of</w:t>
      </w:r>
      <w:r>
        <w:t xml:space="preserve"> </w:t>
      </w:r>
      <w:r>
        <w:rPr>
          <w:bCs/>
          <w:b/>
        </w:rPr>
        <w:t xml:space="preserve">Electrical Engineer</w:t>
      </w:r>
      <w:r>
        <w:t xml:space="preserve">s in Toronto is governed by strict provincial regulations set by the Professional Engineers Ontario (PEO). Adherence to the Canadian Electrical Code (CEC) and Ontario Regulation 16/05 is mandatory. These standards ensure that electrical installations are safe, reliable, and efficient.</w:t>
      </w:r>
    </w:p>
    <w:p>
      <w:pPr>
        <w:pStyle w:val="BodyText"/>
      </w:pPr>
      <w:r>
        <w:t xml:space="preserve">However, rapid technological change often outpaces regulatory updates.</w:t>
      </w:r>
      <w:r>
        <w:t xml:space="preserve"> </w:t>
      </w:r>
      <w:r>
        <w:rPr>
          <w:bCs/>
          <w:b/>
        </w:rPr>
        <w:t xml:space="preserve">Electrical Engineer</w:t>
      </w:r>
      <w:r>
        <w:t xml:space="preserve">s in</w:t>
      </w:r>
      <w:r>
        <w:t xml:space="preserve"> </w:t>
      </w:r>
      <w:r>
        <w:rPr>
          <w:bCs/>
          <w:b/>
        </w:rPr>
        <w:t xml:space="preserve">Canada Toronto</w:t>
      </w:r>
      <w:r>
        <w:t xml:space="preserve"> </w:t>
      </w:r>
      <w:r>
        <w:t xml:space="preserve">frequently engage with policy makers to shape regulations that accommodate new technologies such as hydrogen fuel cells and advanced nuclear reactors (Small Modular Reactors). The Ontario government’s long-term energy plan includes potential investments in SMRs, which would require a new generation of</w:t>
      </w:r>
      <w:r>
        <w:t xml:space="preserve"> </w:t>
      </w:r>
      <w:r>
        <w:rPr>
          <w:bCs/>
          <w:b/>
        </w:rPr>
        <w:t xml:space="preserve">Electrical Engineer</w:t>
      </w:r>
      <w:r>
        <w:t xml:space="preserve">s skilled in nuclear instrumentation and control systems.</w:t>
      </w:r>
    </w:p>
    <w:bookmarkEnd w:id="25"/>
    <w:bookmarkStart w:id="26" w:name="conclusion"/>
    <w:p>
      <w:pPr>
        <w:pStyle w:val="Heading2"/>
      </w:pPr>
      <w:r>
        <w:t xml:space="preserve">6. Conclusion</w:t>
      </w:r>
    </w:p>
    <w:p>
      <w:pPr>
        <w:pStyle w:val="FirstParagraph"/>
      </w:pPr>
      <w:r>
        <w:t xml:space="preserve">The transition to a sustainable urban future is not merely a policy goal but an engineering challenge. In</w:t>
      </w:r>
      <w:r>
        <w:t xml:space="preserve"> </w:t>
      </w:r>
      <w:r>
        <w:rPr>
          <w:bCs/>
          <w:b/>
        </w:rPr>
        <w:t xml:space="preserve">Canada Toronto</w:t>
      </w:r>
      <w:r>
        <w:t xml:space="preserve">, the path to net-zero emissions relies heavily on the expertise of</w:t>
      </w:r>
      <w:r>
        <w:t xml:space="preserve"> </w:t>
      </w:r>
      <w:r>
        <w:rPr>
          <w:bCs/>
          <w:b/>
        </w:rPr>
        <w:t xml:space="preserve">Electrical Engineer</w:t>
      </w:r>
      <w:r>
        <w:t xml:space="preserve">s who can navigate technical complexities, regulatory landscapes, and social expectations. From modernizing the grid to integrating renewables and electrifying transport, these professionals are at the forefront of urban transformation.</w:t>
      </w:r>
    </w:p>
    <w:p>
      <w:pPr>
        <w:pStyle w:val="BodyText"/>
      </w:pPr>
      <w:r>
        <w:t xml:space="preserve">As Toronto continues to grow, the demand for innovative solutions will only increase. Future research should focus on enhancing artificial intelligence applications in grid management and exploring new materials for more efficient power transmission. The collaboration between academia, industry, and government is essential to empower</w:t>
      </w:r>
      <w:r>
        <w:t xml:space="preserve"> </w:t>
      </w:r>
      <w:r>
        <w:rPr>
          <w:bCs/>
          <w:b/>
        </w:rPr>
        <w:t xml:space="preserve">Electrical Engineer</w:t>
      </w:r>
      <w:r>
        <w:t xml:space="preserve">s to meet these challenges. Ultimately, the success of Toronto’s climate strategy depends on the continued advancement of electrical engineering practices within</w:t>
      </w:r>
      <w:r>
        <w:t xml:space="preserve"> </w:t>
      </w:r>
      <w:r>
        <w:rPr>
          <w:bCs/>
          <w:b/>
        </w:rPr>
        <w:t xml:space="preserve">Canada Toronto</w:t>
      </w:r>
      <w:r>
        <w:t xml:space="preserve">.</w:t>
      </w:r>
    </w:p>
    <w:bookmarkEnd w:id="26"/>
    <w:bookmarkStart w:id="27" w:name="references"/>
    <w:p>
      <w:pPr>
        <w:pStyle w:val="Heading2"/>
      </w:pPr>
      <w:r>
        <w:t xml:space="preserve">References</w:t>
      </w:r>
    </w:p>
    <w:p>
      <w:pPr>
        <w:pStyle w:val="FirstParagraph"/>
      </w:pPr>
      <w:r>
        <w:t xml:space="preserve">[1] City of Toronto. (2019). *TransformTO: A Clear Path to a Net-Zero Emissions Future*. Toronto: City of Toronto.</w:t>
      </w:r>
    </w:p>
    <w:p>
      <w:pPr>
        <w:pStyle w:val="BodyText"/>
      </w:pPr>
      <w:r>
        <w:t xml:space="preserve">[2] Ontario Power Authority. (2020). *Integrated System Plan*. Queen’s Printer for Ontario.</w:t>
      </w:r>
    </w:p>
    <w:p>
      <w:pPr>
        <w:pStyle w:val="BodyText"/>
      </w:pPr>
      <w:r>
        <w:t xml:space="preserve">[3] IEEE Transactions on Smart Grid. (2021). "Challenges in Integrating Distributed Energy Resources in Urban Environments." Vol 12, Issue 3.</w:t>
      </w:r>
    </w:p>
    <w:p>
      <w:pPr>
        <w:pStyle w:val="BodyText"/>
      </w:pPr>
      <w:r>
        <w:t xml:space="preserve">[4] Professional Engineers Ontario. (2022). *Ontario Regulation 16/05: Standards of Practice and Ethics for Electrical Engineers.*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Modernizing the Grid: The Role of Electrical Engineering in Toronto’s Sustainable Urban Infrastructure</dc:title>
  <dc:creator/>
  <cp:keywords/>
  <dcterms:created xsi:type="dcterms:W3CDTF">2026-07-29T04:40:26Z</dcterms:created>
  <dcterms:modified xsi:type="dcterms:W3CDTF">2026-07-29T04:40:26Z</dcterms:modified>
</cp:coreProperties>
</file>

<file path=docProps/custom.xml><?xml version="1.0" encoding="utf-8"?>
<Properties xmlns="http://schemas.openxmlformats.org/officeDocument/2006/custom-properties" xmlns:vt="http://schemas.openxmlformats.org/officeDocument/2006/docPropsVTypes"/>
</file>