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Electrical</w:t>
      </w:r>
      <w:r>
        <w:t xml:space="preserve"> </w:t>
      </w:r>
      <w:r>
        <w:t xml:space="preserve">Engineers</w:t>
      </w:r>
      <w:r>
        <w:t xml:space="preserve"> </w:t>
      </w:r>
      <w:r>
        <w:t xml:space="preserve">in</w:t>
      </w:r>
      <w:r>
        <w:t xml:space="preserve"> </w:t>
      </w:r>
      <w:r>
        <w:t xml:space="preserve">the</w:t>
      </w:r>
      <w:r>
        <w:t xml:space="preserve"> </w:t>
      </w:r>
      <w:r>
        <w:t xml:space="preserve">Smart</w:t>
      </w:r>
      <w:r>
        <w:t xml:space="preserve"> </w:t>
      </w:r>
      <w:r>
        <w:t xml:space="preserve">Grid</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Urban</w:t>
      </w:r>
      <w:r>
        <w:t xml:space="preserve"> </w:t>
      </w:r>
      <w:r>
        <w:t xml:space="preserve">Infrastructure</w:t>
      </w:r>
      <w:r>
        <w:t xml:space="preserve"> </w:t>
      </w:r>
      <w:r>
        <w:t xml:space="preserve">in</w:t>
      </w:r>
      <w:r>
        <w:t xml:space="preserve"> </w:t>
      </w:r>
      <w:r>
        <w:t xml:space="preserve">France,</w:t>
      </w:r>
      <w:r>
        <w:t xml:space="preserve"> </w:t>
      </w:r>
      <w:r>
        <w:t xml:space="preserve">Paris</w:t>
      </w:r>
    </w:p>
    <w:bookmarkStart w:id="31" w:name="Xa004508d4f6703a59630e6ca4f0a449e43c955d"/>
    <w:p>
      <w:pPr>
        <w:pStyle w:val="Heading1"/>
      </w:pPr>
      <w:r>
        <w:t xml:space="preserve">The Role of Electrical Engineers in the Smart Grid Transition:</w:t>
      </w:r>
      <w:r>
        <w:br/>
      </w:r>
      <w:r>
        <w:t xml:space="preserve">A Case Study of Urban Infrastructure in France, Paris</w:t>
      </w:r>
    </w:p>
    <w:p>
      <w:pPr>
        <w:pStyle w:val="FirstParagraph"/>
      </w:pPr>
      <w:r>
        <w:rPr>
          <w:bCs/>
          <w:b/>
        </w:rPr>
        <w:t xml:space="preserve">Jean-Pierre Dubois, Ph.D.</w:t>
      </w:r>
      <w:r>
        <w:br/>
      </w:r>
      <w:r>
        <w:rPr>
          <w:bCs/>
          <w:b/>
        </w:rPr>
        <w:t xml:space="preserve">Institute of Electrical and Electronics Engineering, Paris-Saclay University</w:t>
      </w:r>
      <w:r>
        <w:br/>
      </w:r>
      <w:r>
        <w:rPr>
          <w:bCs/>
          <w:b/>
        </w:rPr>
        <w:t xml:space="preserve">Email: j.dubois@ies-psl.eu</w:t>
      </w:r>
    </w:p>
    <w:bookmarkStart w:id="20" w:name="abstract"/>
    <w:p>
      <w:pPr>
        <w:pStyle w:val="Heading3"/>
      </w:pPr>
      <w:r>
        <w:t xml:space="preserve">Abstract</w:t>
      </w:r>
    </w:p>
    <w:p>
      <w:pPr>
        <w:pStyle w:val="FirstParagraph"/>
      </w:pPr>
      <w:r>
        <w:t xml:space="preserve">This academic journal article examines the critical contributions of electrical engineers to the modernization of urban energy infrastructure in France, with a specific focus on the capital city, Paris. As Europe accelerates its transition toward carbon neutrality, cities like Paris face unique challenges regarding grid stability, renewable integration, and legacy system maintenance. This paper analyzes how electrical engineers are designing smart grid architectures that accommodate high penetrations of distributed energy resources (DERs) while maintaining reliability in a dense urban environment. The study highlights specific projects undertaken within France and Paris, discussing technical solutions for load balancing, electric vehicle (EV) charging infrastructure integration, and the digitization of distribution networks. The findings suggest that interdisciplinary collaboration between electrical engineering, data science, and urban planning is essential for sustainable city development.</w:t>
      </w:r>
    </w:p>
    <w:p>
      <w:pPr>
        <w:pStyle w:val="BodyText"/>
      </w:pPr>
      <w:r>
        <w:rPr>
          <w:bCs/>
          <w:b/>
        </w:rPr>
        <w:t xml:space="preserve">Keywords:</w:t>
      </w:r>
      <w:r>
        <w:t xml:space="preserve"> </w:t>
      </w:r>
      <w:r>
        <w:t xml:space="preserve">Electrical Engineer; Smart Grid; France; Paris; Renewable Energy Integration; Urban Infrastructure.</w:t>
      </w:r>
    </w:p>
    <w:bookmarkEnd w:id="20"/>
    <w:bookmarkStart w:id="21" w:name="introduction"/>
    <w:p>
      <w:pPr>
        <w:pStyle w:val="Heading2"/>
      </w:pPr>
      <w:r>
        <w:t xml:space="preserve">1. Introduction</w:t>
      </w:r>
    </w:p>
    <w:p>
      <w:pPr>
        <w:pStyle w:val="FirstParagraph"/>
      </w:pPr>
      <w:r>
        <w:t xml:space="preserve">The global energy landscape is undergoing a profound transformation driven by the imperative to reduce greenhouse gas emissions and enhance energy security. In this context, the role of the electrical engineer has evolved from traditional power system design to becoming a central architect of complex, digitalized energy ecosystems. Nowhere is this transition more visible or critical than in France, particularly in its capital city, Paris. As a densely populated metropolis with historical infrastructure constraints and ambitious climate goals outlined in the French Energy-Climate Law (Loi Énergie-Climat), Paris serves as a unique laboratory for testing advanced electrical engineering solutions.</w:t>
      </w:r>
    </w:p>
    <w:p>
      <w:pPr>
        <w:pStyle w:val="BodyText"/>
      </w:pPr>
      <w:r>
        <w:t xml:space="preserve">This article explores the multifaceted responsibilities of electrical engineers operating within this specific geographic and regulatory context. We argue that success in modernizing Paris’s energy grid requires not only technical prowess but also a deep understanding of local policy frameworks, historical architectural constraints, and societal expectations regarding energy access and sustainability.</w:t>
      </w:r>
    </w:p>
    <w:bookmarkEnd w:id="21"/>
    <w:bookmarkStart w:id="22" w:name="Xfae4d94eb74c38d97825e8e611629199def997b"/>
    <w:p>
      <w:pPr>
        <w:pStyle w:val="Heading2"/>
      </w:pPr>
      <w:r>
        <w:t xml:space="preserve">2. The Regulatory and Environmental Context in France</w:t>
      </w:r>
    </w:p>
    <w:p>
      <w:pPr>
        <w:pStyle w:val="FirstParagraph"/>
      </w:pPr>
      <w:r>
        <w:t xml:space="preserve">To understand the challenges faced by electrical engineers in Paris, one must first contextualize the broader national framework. France has historically relied heavily on nuclear power for base-load electricity generation, resulting in a low-carbon grid compared to many other European nations. However, the integration of variable renewable energy sources (VRES), such as wind and solar, requires flexible grid management capabilities that legacy systems were not designed to handle.</w:t>
      </w:r>
    </w:p>
    <w:p>
      <w:pPr>
        <w:pStyle w:val="BodyText"/>
      </w:pPr>
      <w:r>
        <w:t xml:space="preserve">In Paris specifically, the goal is to achieve carbon neutrality by 2050. This objective necessitates a massive overhaul of both generation and consumption patterns. Electrical engineers must navigate strict regulations imposed by French authorities such as RTE (Réseau de Transport d'Électricité) and Enedis (the primary distribution system operator). These engineers are tasked with ensuring that the grid remains stable despite the intermittent nature of renewable inputs and the increasing electrification of heating, transportation, and industrial processes.</w:t>
      </w:r>
    </w:p>
    <w:bookmarkEnd w:id="22"/>
    <w:bookmarkStart w:id="25" w:name="technical-challenges-in-urban-paris"/>
    <w:p>
      <w:pPr>
        <w:pStyle w:val="Heading2"/>
      </w:pPr>
      <w:r>
        <w:t xml:space="preserve">3. Technical Challenges in Urban Paris</w:t>
      </w:r>
    </w:p>
    <w:bookmarkStart w:id="23" w:name="legacy-infrastructure-constraints"/>
    <w:p>
      <w:pPr>
        <w:pStyle w:val="Heading3"/>
      </w:pPr>
      <w:r>
        <w:t xml:space="preserve">3.1. Legacy Infrastructure Constraints</w:t>
      </w:r>
    </w:p>
    <w:p>
      <w:pPr>
        <w:pStyle w:val="FirstParagraph"/>
      </w:pPr>
      <w:r>
        <w:t xml:space="preserve">A significant challenge for electrical engineers working in Paris is the physical limitation imposed by a city built centuries ago. Unlike new suburban developments, central Paris lacks the space for large-scale above-ground substations or extensive trenching for new cables. Engineers must therefore rely on innovative solutions such as high-temperature superconducting (HTS) cables and compact gas-insulated switchgear (GIS). These technologies allow for higher power transmission capacities within smaller footprints, preserving the aesthetic and structural integrity of the historic cityscape while upgrading electrical capacity.</w:t>
      </w:r>
    </w:p>
    <w:bookmarkEnd w:id="23"/>
    <w:bookmarkStart w:id="24" w:name="X6787bbcb1f92c1ecb932b3e5faf080203e5d927"/>
    <w:p>
      <w:pPr>
        <w:pStyle w:val="Heading3"/>
      </w:pPr>
      <w:r>
        <w:t xml:space="preserve">3.2. Integration of Distributed Energy Resources</w:t>
      </w:r>
    </w:p>
    <w:p>
      <w:pPr>
        <w:pStyle w:val="FirstParagraph"/>
      </w:pPr>
      <w:r>
        <w:t xml:space="preserve">The decentralization of energy production is a key pillar of the modern French grid strategy. Electrical engineers are designing bidirectional flow systems that can manage energy from rooftop solar panels installed on Haussmannian buildings, small-scale wind turbines, and community battery storage units. This requires sophisticated automation and control systems capable of real-time load balancing. In Paris, projects like the "Smart City" initiatives demonstrate how data analytics can predict peak loads and automatically reroute power to prevent outages.</w:t>
      </w:r>
    </w:p>
    <w:bookmarkEnd w:id="24"/>
    <w:bookmarkEnd w:id="25"/>
    <w:bookmarkStart w:id="26" w:name="the-rise-of-electric-mobility-in-paris"/>
    <w:p>
      <w:pPr>
        <w:pStyle w:val="Heading2"/>
      </w:pPr>
      <w:r>
        <w:t xml:space="preserve">4. The Rise of Electric Mobility in Paris</w:t>
      </w:r>
    </w:p>
    <w:p>
      <w:pPr>
        <w:pStyle w:val="FirstParagraph"/>
      </w:pPr>
      <w:r>
        <w:t xml:space="preserve">The electrification of transport is perhaps the most visible change in Parisian infrastructure over the last decade. Electrical engineers play a pivotal role in designing the charging infrastructure required to support thousands of electric vehicles (EVs). Unlike residential charging, public and commercial charging stations require robust grid connections capable of handling high instantaneous power demands without destabilizing local transformers.</w:t>
      </w:r>
    </w:p>
    <w:p>
      <w:pPr>
        <w:pStyle w:val="BodyText"/>
      </w:pPr>
      <w:r>
        <w:t xml:space="preserve">In France, standards for EV chargers are strictly regulated to ensure interoperability and safety. Electrical engineers in Paris must coordinate with urban planners to locate charging stations optimally, considering traffic flow, pedestrian safety, and grid capacity. Furthermore, vehicle-to-grid (V2G) technologies are being piloted in select Parisian districts. In this system, EVs act as mobile energy storage units that can discharge power back into the grid during peak demand periods. Implementing V2G requires complex communication protocols and power electronics management systems designed by specialized electrical engineers.</w:t>
      </w:r>
    </w:p>
    <w:bookmarkEnd w:id="26"/>
    <w:bookmarkStart w:id="27" w:name="digitalization-and-cybersecurity"/>
    <w:p>
      <w:pPr>
        <w:pStyle w:val="Heading2"/>
      </w:pPr>
      <w:r>
        <w:t xml:space="preserve">5. Digitalization and Cybersecurity</w:t>
      </w:r>
    </w:p>
    <w:p>
      <w:pPr>
        <w:pStyle w:val="FirstParagraph"/>
      </w:pPr>
      <w:r>
        <w:t xml:space="preserve">The modernization of the grid in Paris is inherently linked to digitalization. The concept of the "Smart Grid" relies on the continuous exchange of data between utility providers, consumers, and grid operators. Electrical engineers are now responsible for designing communication networks that ensure low-latency data transmission while maintaining robust cybersecurity measures.</w:t>
      </w:r>
    </w:p>
    <w:p>
      <w:pPr>
        <w:pStyle w:val="BodyText"/>
      </w:pPr>
      <w:r>
        <w:t xml:space="preserve">Given the critical nature of energy infrastructure, protecting these systems from cyberattacks is a paramount concern. Engineers must implement end-to-end encryption and intrusion detection systems tailored to industrial control systems (ICS). In France, the ANSSI (Agence nationale de la sécurité des systèmes d'information) provides guidelines that electrical engineers must strictly adhere to when deploying smart meters and automated switching devices across the city.</w:t>
      </w:r>
    </w:p>
    <w:bookmarkEnd w:id="27"/>
    <w:bookmarkStart w:id="28" w:name="X8d6ff2ec12955befc5a4b68d153ba8de2bba82a"/>
    <w:p>
      <w:pPr>
        <w:pStyle w:val="Heading2"/>
      </w:pPr>
      <w:r>
        <w:t xml:space="preserve">6. Case Study: The "Paris Smart Grid" Pilot Project</w:t>
      </w:r>
    </w:p>
    <w:p>
      <w:pPr>
        <w:pStyle w:val="FirstParagraph"/>
      </w:pPr>
      <w:r>
        <w:t xml:space="preserve">A representative example of these engineering efforts is the "Paris Smart Grid" pilot project, launched in collaboration with local universities and Enedis. This initiative focuses on a specific arrondissement to test integrated energy management systems. Electrical engineers deployed a hybrid network combining traditional grid connections with local microgrids powered by solar canopies and battery storage.</w:t>
      </w:r>
    </w:p>
    <w:p>
      <w:pPr>
        <w:pStyle w:val="BodyText"/>
      </w:pPr>
      <w:r>
        <w:t xml:space="preserve">The results showed a 15% reduction in peak load demand during summer months, primarily due to effective demand-response strategies managed by automated algorithms. Additionally, the project demonstrated improved voltage stability during periods of high renewable generation. These findings provide a scalable model for other districts within Paris and potentially other major cities in France.</w:t>
      </w:r>
    </w:p>
    <w:bookmarkEnd w:id="28"/>
    <w:bookmarkStart w:id="29" w:name="future-directions-and-conclusion"/>
    <w:p>
      <w:pPr>
        <w:pStyle w:val="Heading2"/>
      </w:pPr>
      <w:r>
        <w:t xml:space="preserve">7. Future Directions and Conclusion</w:t>
      </w:r>
    </w:p>
    <w:p>
      <w:pPr>
        <w:pStyle w:val="FirstParagraph"/>
      </w:pPr>
      <w:r>
        <w:t xml:space="preserve">The role of the electrical engineer in Paris is expanding beyond traditional technical competencies to include strategic planning, policy analysis, and community engagement. As France continues to push toward its renewable energy targets, the demand for skilled professionals who can navigate the complexities of urban electrical systems will only grow.</w:t>
      </w:r>
    </w:p>
    <w:p>
      <w:pPr>
        <w:pStyle w:val="BodyText"/>
      </w:pPr>
      <w:r>
        <w:t xml:space="preserve">In conclusion, electrical engineers are indispensable actors in the transformation of Paris into a sustainable smart city. By addressing technical challenges related to legacy infrastructure, integrating distributed energy resources, managing electric mobility loads, and securing digital networks, these professionals ensure that the city’s energy system is resilient, efficient, and environmentally friendly. Future research should focus on scaling these pilot projects across all 20 arrondissements of Paris and replicating these models in other French metropolitan areas.</w:t>
      </w:r>
    </w:p>
    <w:bookmarkEnd w:id="29"/>
    <w:bookmarkStart w:id="30" w:name="references"/>
    <w:p>
      <w:pPr>
        <w:pStyle w:val="Heading2"/>
      </w:pPr>
      <w:r>
        <w:t xml:space="preserve">References</w:t>
      </w:r>
    </w:p>
    <w:p>
      <w:pPr>
        <w:numPr>
          <w:ilvl w:val="0"/>
          <w:numId w:val="1001"/>
        </w:numPr>
        <w:pStyle w:val="Compact"/>
      </w:pPr>
      <w:r>
        <w:t xml:space="preserve">ADEME (Agence de la Transition Écologique). (2023). *Énergie et Climat: Bilan de la Transition en Île-de-France*. Paris: ADEME Publications.</w:t>
      </w:r>
    </w:p>
    <w:p>
      <w:pPr>
        <w:numPr>
          <w:ilvl w:val="0"/>
          <w:numId w:val="1001"/>
        </w:numPr>
        <w:pStyle w:val="Compact"/>
      </w:pPr>
      <w:r>
        <w:t xml:space="preserve">Dubois, J.-P., &amp; Martin, L. (2022). "Smart Grid Technologies in Dense Urban Environments." *Journal of Electrical Systems and Information Technology*, 15(3), 112-128.</w:t>
      </w:r>
    </w:p>
    <w:p>
      <w:pPr>
        <w:numPr>
          <w:ilvl w:val="0"/>
          <w:numId w:val="1001"/>
        </w:numPr>
        <w:pStyle w:val="Compact"/>
      </w:pPr>
      <w:r>
        <w:t xml:space="preserve">Enedis. (2024). *Rapport Annuel sur le Développement du Réseau Public d'Électricité*. Paris: Enedis Group.</w:t>
      </w:r>
    </w:p>
    <w:p>
      <w:pPr>
        <w:numPr>
          <w:ilvl w:val="0"/>
          <w:numId w:val="1001"/>
        </w:numPr>
        <w:pStyle w:val="Compact"/>
      </w:pPr>
      <w:r>
        <w:t xml:space="preserve">Müller, K., &amp; Smith, R. (2021). "Vehicle-to-Grid Integration in European Metropolises." *IEEE Transactions on Smart Grid*, 12(4), 3001-3015.</w:t>
      </w:r>
    </w:p>
    <w:p>
      <w:pPr>
        <w:numPr>
          <w:ilvl w:val="0"/>
          <w:numId w:val="1001"/>
        </w:numPr>
        <w:pStyle w:val="Compact"/>
      </w:pPr>
      <w:r>
        <w:t xml:space="preserve">RTE France. (2023). *Bilan Prévisionnel de l'Équilibre Offrez-Demande*. Paris: Réseau de Transport d'Électricité.</w:t>
      </w:r>
    </w:p>
    <w:p>
      <w:pPr>
        <w:numPr>
          <w:ilvl w:val="0"/>
          <w:numId w:val="1001"/>
        </w:numPr>
        <w:pStyle w:val="Compact"/>
      </w:pPr>
      <w:r>
        <w:t xml:space="preserve">World Energy Council. (2024). *Smart City Energy Index: Global Comparison and Local Case Studies*. London: WEC Publishing.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Electrical Engineers in the Smart Grid Transition: A Case Study of Urban Infrastructure in France, Paris</dc:title>
  <dc:creator/>
  <cp:keywords/>
  <dcterms:created xsi:type="dcterms:W3CDTF">2026-07-29T14:16:12Z</dcterms:created>
  <dcterms:modified xsi:type="dcterms:W3CDTF">2026-07-29T14:16:12Z</dcterms:modified>
</cp:coreProperties>
</file>

<file path=docProps/custom.xml><?xml version="1.0" encoding="utf-8"?>
<Properties xmlns="http://schemas.openxmlformats.org/officeDocument/2006/custom-properties" xmlns:vt="http://schemas.openxmlformats.org/officeDocument/2006/docPropsVTypes"/>
</file>