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Powering</w:t>
      </w:r>
      <w:r>
        <w:t xml:space="preserve"> </w:t>
      </w:r>
      <w:r>
        <w:t xml:space="preserve">Tradition: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Modernizing</w:t>
      </w:r>
      <w:r>
        <w:t xml:space="preserve"> </w:t>
      </w:r>
      <w:r>
        <w:t xml:space="preserve">Kyoto's</w:t>
      </w:r>
      <w:r>
        <w:t xml:space="preserve"> </w:t>
      </w:r>
      <w:r>
        <w:t xml:space="preserve">Infrastructure</w:t>
      </w:r>
    </w:p>
    <w:p>
      <w:pPr>
        <w:pStyle w:val="FirstParagraph"/>
      </w:pPr>
      <w:r>
        <w:t xml:space="preserve">```html</w:t>
      </w:r>
    </w:p>
    <w:bookmarkStart w:id="34" w:name="Xff593c369e807e47219aeefadceffc9df92476a"/>
    <w:p>
      <w:pPr>
        <w:pStyle w:val="Heading1"/>
      </w:pPr>
      <w:r>
        <w:t xml:space="preserve">Powering Tradition: The Role of the Electrical Engineer in Modernizing Kyoto’s Infrastructure</w:t>
      </w:r>
    </w:p>
    <w:p>
      <w:pPr>
        <w:pStyle w:val="FirstParagraph"/>
      </w:pPr>
      <w:r>
        <w:rPr>
          <w:bCs/>
          <w:b/>
        </w:rPr>
        <w:t xml:space="preserve">Author:</w:t>
      </w:r>
      <w:r>
        <w:t xml:space="preserve">Jiro Tanaka, Department of Power Systems Engineering, Kyoto University</w:t>
      </w:r>
    </w:p>
    <w:p>
      <w:pPr>
        <w:pStyle w:val="BodyText"/>
      </w:pPr>
      <w:r>
        <w:rPr>
          <w:iCs/>
          <w:i/>
        </w:rPr>
        <w:t xml:space="preserve">Absolute Time: October 26,2023</w:t>
      </w:r>
    </w:p>
    <w:bookmarkStart w:id="20" w:name="abstract"/>
    <w:p>
      <w:pPr>
        <w:pStyle w:val="Heading3"/>
      </w:pPr>
      <w:r>
        <w:t xml:space="preserve">Abstract</w:t>
      </w:r>
    </w:p>
    <w:p>
      <w:pPr>
        <w:pStyle w:val="FirstParagraph"/>
      </w:pPr>
      <w:r>
        <w:t xml:space="preserve">This paper examines the multifaceted role of the</w:t>
      </w:r>
      <w:r>
        <w:t xml:space="preserve"> </w:t>
      </w:r>
      <w:hyperlink w:anchor="ref1">
        <w:r>
          <w:rPr>
            <w:rStyle w:val="Hyperlink"/>
          </w:rPr>
          <w:t xml:space="preserve">Electrical Engineer</w:t>
        </w:r>
      </w:hyperlink>
      <w:r>
        <w:t xml:space="preserve"> </w:t>
      </w:r>
      <w:r>
        <w:t xml:space="preserve">within the unique context of</w:t>
      </w:r>
      <w:r>
        <w:t xml:space="preserve"> </w:t>
      </w:r>
      <w:hyperlink w:anchor="ref1">
        <w:r>
          <w:rPr>
            <w:rStyle w:val="Hyperlink"/>
          </w:rPr>
          <w:t xml:space="preserve">Japan Kyoto</w:t>
        </w:r>
      </w:hyperlink>
      <w:r>
        <w:t xml:space="preserve">. As a city where ancient heritage intersects with cutting-edge technology, Kyoto presents a distinct set of challenges for power infrastructure. This study analyzes how electrical engineers balance the preservation of traditional aesthetic values with the imperative for sustainable energy solutions. Through case studies focusing on smart grid integration, renewable energy implementation in historic districts, and cultural sensitivity in urban planning, this article highlights the critical importance of specialized engineering practices in maintaining Kyoto's status as a global leader in sustainable urban development.</w:t>
      </w:r>
    </w:p>
    <w:bookmarkEnd w:id="20"/>
    <w:bookmarkStart w:id="21" w:name="introduction"/>
    <w:p>
      <w:pPr>
        <w:pStyle w:val="Heading2"/>
      </w:pPr>
      <w:r>
        <w:t xml:space="preserve">1. Introduction</w:t>
      </w:r>
    </w:p>
    <w:p>
      <w:pPr>
        <w:pStyle w:val="FirstParagraph"/>
      </w:pPr>
      <w:r>
        <w:t xml:space="preserve">In the landscape of modern civil and industrial infrastructure,</w:t>
      </w:r>
      <w:hyperlink w:anchor="ref1">
        <w:r>
          <w:rPr>
            <w:rStyle w:val="Hyperlink"/>
          </w:rPr>
          <w:t xml:space="preserve">Japan Kyoto</w:t>
        </w:r>
      </w:hyperlink>
      <w:r>
        <w:t xml:space="preserve"> </w:t>
      </w:r>
      <w:r>
        <w:t xml:space="preserve">stands as a paradox: it is both the cultural heart of</w:t>
      </w:r>
      <w:r>
        <w:t xml:space="preserve"> </w:t>
      </w:r>
      <w:hyperlink w:anchor="ref1">
        <w:r>
          <w:rPr>
            <w:rStyle w:val="Hyperlink"/>
          </w:rPr>
          <w:t xml:space="preserve">Japan Kyoto</w:t>
        </w:r>
      </w:hyperlink>
      <w:r>
        <w:t xml:space="preserve">, preserving millennia-old traditions, and a burgeoning hub for technological innovation. At the forefront of this duality lies the</w:t>
      </w:r>
      <w:r>
        <w:t xml:space="preserve"> </w:t>
      </w:r>
      <w:r>
        <w:rPr>
          <w:bCs/>
          <w:b/>
        </w:rPr>
        <w:t xml:space="preserve">Electrical Engineer</w:t>
      </w:r>
      <w:r>
        <w:t xml:space="preserve">. The primary objective of this research is to explore how electrical engineers navigate the complex regulatory, aesthetic, and technical environments specific to</w:t>
      </w:r>
      <w:r>
        <w:t xml:space="preserve"> </w:t>
      </w:r>
      <w:hyperlink w:anchor="ref1">
        <w:r>
          <w:rPr>
            <w:rStyle w:val="Hyperlink"/>
          </w:rPr>
          <w:t xml:space="preserve">Japan Kyoto</w:t>
        </w:r>
      </w:hyperlink>
      <w:r>
        <w:t xml:space="preserve">.</w:t>
      </w:r>
    </w:p>
    <w:p>
      <w:pPr>
        <w:pStyle w:val="BodyText"/>
      </w:pPr>
      <w:r>
        <w:t xml:space="preserve">The city’s grid is not merely a utility network but a lifeline that supports everything from temperature-controlled storage in traditional tea houses to the high-energy demands of semiconductor manufacturing facilities located on its outskirts. For the modern</w:t>
      </w:r>
      <w:r>
        <w:t xml:space="preserve"> </w:t>
      </w:r>
      <w:r>
        <w:rPr>
          <w:bCs/>
          <w:b/>
        </w:rPr>
        <w:t xml:space="preserve">Electrical Engineer</w:t>
      </w:r>
      <w:r>
        <w:t xml:space="preserve">, understanding the socio-cultural implications of electrical infrastructure is as crucial as mastering circuit theory or load balancing.</w:t>
      </w:r>
    </w:p>
    <w:bookmarkEnd w:id="21"/>
    <w:bookmarkStart w:id="22" w:name="X117b0ab270e05cabdfe84ae0ca043544c215c14"/>
    <w:p>
      <w:pPr>
        <w:pStyle w:val="Heading2"/>
      </w:pPr>
      <w:r>
        <w:t xml:space="preserve">2. Historical Context and Grid Evolution in Kyoto</w:t>
      </w:r>
    </w:p>
    <w:p>
      <w:pPr>
        <w:pStyle w:val="FirstParagraph"/>
      </w:pPr>
      <w:r>
        <w:t xml:space="preserve">The evolution of electricity in</w:t>
      </w:r>
      <w:r>
        <w:t xml:space="preserve"> </w:t>
      </w:r>
      <w:hyperlink w:anchor="ref1">
        <w:r>
          <w:rPr>
            <w:rStyle w:val="Hyperlink"/>
          </w:rPr>
          <w:t xml:space="preserve">Japan Kyoto</w:t>
        </w:r>
      </w:hyperlink>
      <w:r>
        <w:t xml:space="preserve"> </w:t>
      </w:r>
      <w:r>
        <w:t xml:space="preserve">mirrors broader trends in Japan but with distinct local nuances. Historically, the</w:t>
      </w:r>
      <w:r>
        <w:t xml:space="preserve"> </w:t>
      </w:r>
      <w:r>
        <w:rPr>
          <w:bCs/>
          <w:b/>
        </w:rPr>
        <w:t xml:space="preserve">Electrical Engineer</w:t>
      </w:r>
      <w:r>
        <w:t xml:space="preserve"> </w:t>
      </w:r>
      <w:r>
        <w:t xml:space="preserve">working in this region had to contend with limited space for overhead lines due to the dense urban fabric and strict preservation laws protecting sightlines of temples such as Kiyomizu-dera and Kinkaku-ji.</w:t>
      </w:r>
    </w:p>
    <w:p>
      <w:pPr>
        <w:pStyle w:val="BodyText"/>
      </w:pPr>
      <w:r>
        <w:t xml:space="preserve">This constraint has historically driven innovation. In the mid-20th century, Kyoto engineers pioneered extensive underground cabling techniques that have since become a model for other heritage cities worldwide. These early efforts laid the groundwork for today’s sophisticated infrastructure, where</w:t>
      </w:r>
      <w:r>
        <w:t xml:space="preserve"> </w:t>
      </w:r>
      <w:r>
        <w:rPr>
          <w:bCs/>
          <w:b/>
        </w:rPr>
        <w:t xml:space="preserve">Electrical Engineers</w:t>
      </w:r>
      <w:r>
        <w:t xml:space="preserve"> </w:t>
      </w:r>
      <w:r>
        <w:t xml:space="preserve">must design systems that are invisible to the public eye yet robust enough to handle fluctuating loads caused by tourism and seasonal variations.</w:t>
      </w:r>
    </w:p>
    <w:bookmarkEnd w:id="22"/>
    <w:bookmarkStart w:id="25" w:name="Xafdadb3503b2f81ac88e095c7e17cdb7e3c46b2"/>
    <w:p>
      <w:pPr>
        <w:pStyle w:val="Heading2"/>
      </w:pPr>
      <w:r>
        <w:t xml:space="preserve">3. Technical Challenges in Heritage Districts</w:t>
      </w:r>
    </w:p>
    <w:bookmarkStart w:id="23" w:name="aesthetic-integration-vs.-functionality"/>
    <w:p>
      <w:pPr>
        <w:pStyle w:val="Heading3"/>
      </w:pPr>
      <w:r>
        <w:t xml:space="preserve">3.1 Aesthetic Integration vs. Functionality</w:t>
      </w:r>
    </w:p>
    <w:p>
      <w:pPr>
        <w:pStyle w:val="FirstParagraph"/>
      </w:pPr>
      <w:r>
        <w:t xml:space="preserve">The core challenge for any</w:t>
      </w:r>
      <w:r>
        <w:t xml:space="preserve"> </w:t>
      </w:r>
      <w:r>
        <w:rPr>
          <w:bCs/>
          <w:b/>
        </w:rPr>
        <w:t xml:space="preserve">Electrical Engineer</w:t>
      </w:r>
      <w:r>
        <w:t xml:space="preserve"> </w:t>
      </w:r>
      <w:r>
        <w:t xml:space="preserve">operating in the central wards of</w:t>
      </w:r>
      <w:r>
        <w:t xml:space="preserve"> </w:t>
      </w:r>
      <w:hyperlink w:anchor="ref1">
        <w:r>
          <w:rPr>
            <w:rStyle w:val="Hyperlink"/>
          </w:rPr>
          <w:t xml:space="preserve">Japan Kyoto</w:t>
        </w:r>
      </w:hyperlink>
      <w:r>
        <w:t xml:space="preserve"> </w:t>
      </w:r>
      <w:r>
        <w:t xml:space="preserve">is aesthetic integration. Traditional machiya houses and shrine structures are highly sensitive to visual clutter. Therefore, engineers must employ specialized equipment that minimizes footprint.</w:t>
      </w:r>
    </w:p>
    <w:p>
      <w:pPr>
        <w:numPr>
          <w:ilvl w:val="0"/>
          <w:numId w:val="1001"/>
        </w:numPr>
        <w:pStyle w:val="Compact"/>
      </w:pPr>
      <w:r>
        <w:t xml:space="preserve">Cable Routing: Engineers use non-invasive drilling techniques to route cables through wooden structures without compromising structural integrity or historical value.</w:t>
      </w:r>
    </w:p>
    <w:p>
      <w:pPr>
        <w:numPr>
          <w:ilvl w:val="0"/>
          <w:numId w:val="1001"/>
        </w:numPr>
        <w:pStyle w:val="Compact"/>
      </w:pPr>
      <w:r>
        <w:t xml:space="preserve">Transformer Placement: Compact, oil-free transformers are installed in basement levels or discreetly located within modernized utility boxes that mimic traditional architectural materials like stone and wood.</w:t>
      </w:r>
    </w:p>
    <w:bookmarkEnd w:id="23"/>
    <w:bookmarkStart w:id="24" w:name="load-management-in-tourist-hotspots"/>
    <w:p>
      <w:pPr>
        <w:pStyle w:val="Heading3"/>
      </w:pPr>
      <w:r>
        <w:t xml:space="preserve">3.2 Load Management in Tourist Hotspots</w:t>
      </w:r>
    </w:p>
    <w:p>
      <w:pPr>
        <w:pStyle w:val="FirstParagraph"/>
      </w:pPr>
      <w:r>
        <w:t xml:space="preserve">Kyoto experiences massive spikes in electrical demand during cherry blossom season and autumn foliage months. The</w:t>
      </w:r>
      <w:r>
        <w:t xml:space="preserve"> </w:t>
      </w:r>
      <w:r>
        <w:rPr>
          <w:bCs/>
          <w:b/>
        </w:rPr>
        <w:t xml:space="preserve">Electrical Engineer</w:t>
      </w:r>
      <w:r>
        <w:t xml:space="preserve"> </w:t>
      </w:r>
      <w:r>
        <w:t xml:space="preserve">must implement dynamic load management systems to prevent blackouts that could disrupt safety systems or emergency services.</w:t>
      </w:r>
    </w:p>
    <w:p>
      <w:pPr>
        <w:numPr>
          <w:ilvl w:val="0"/>
          <w:numId w:val="1002"/>
        </w:numPr>
        <w:pStyle w:val="Compact"/>
      </w:pPr>
      <w:r>
        <w:t xml:space="preserve">Predictive Analytics: Using AI-driven models, engineers forecast peak loads based on tourist arrival data, adjusting grid parameters in real-time.</w:t>
      </w:r>
    </w:p>
    <w:p>
      <w:pPr>
        <w:numPr>
          <w:ilvl w:val="0"/>
          <w:numId w:val="1002"/>
        </w:numPr>
        <w:pStyle w:val="Compact"/>
      </w:pPr>
      <w:r>
        <w:t xml:space="preserve">Voltage Stabilization: Advanced stabilizers ensure consistent power quality for sensitive electronic equipment used in museums and cultural centers.</w:t>
      </w:r>
    </w:p>
    <w:bookmarkEnd w:id="24"/>
    <w:bookmarkEnd w:id="25"/>
    <w:bookmarkStart w:id="28" w:name="Xd4b35d44cf6aeddefe87aa19450c1b27bbc0207"/>
    <w:p>
      <w:pPr>
        <w:pStyle w:val="Heading2"/>
      </w:pPr>
      <w:r>
        <w:t xml:space="preserve">4. Sustainability and Renewable Energy Integration</w:t>
      </w:r>
    </w:p>
    <w:p>
      <w:pPr>
        <w:pStyle w:val="FirstParagraph"/>
      </w:pPr>
      <w:r>
        <w:t xml:space="preserve">The push towards carbon neutrality in</w:t>
      </w:r>
      <w:r>
        <w:t xml:space="preserve"> </w:t>
      </w:r>
      <w:hyperlink w:anchor="ref1">
        <w:r>
          <w:rPr>
            <w:rStyle w:val="Hyperlink"/>
          </w:rPr>
          <w:t xml:space="preserve">Japan Kyoto</w:t>
        </w:r>
      </w:hyperlink>
      <w:r>
        <w:t xml:space="preserve"> </w:t>
      </w:r>
      <w:r>
        <w:t xml:space="preserve">places additional responsibilities on the</w:t>
      </w:r>
      <w:r>
        <w:t xml:space="preserve"> </w:t>
      </w:r>
      <w:r>
        <w:rPr>
          <w:bCs/>
          <w:b/>
        </w:rPr>
        <w:t xml:space="preserve">Electrical Engineer</w:t>
      </w:r>
      <w:r>
        <w:t xml:space="preserve">. Kyoto aims to achieve a 100% renewable energy grid by 2050, a goal that requires significant technological intervention.</w:t>
      </w:r>
    </w:p>
    <w:bookmarkStart w:id="26" w:name="solar-power-in-historic-areas"/>
    <w:p>
      <w:pPr>
        <w:pStyle w:val="Heading3"/>
      </w:pPr>
      <w:r>
        <w:t xml:space="preserve">4.1 Solar Power in Historic Areas</w:t>
      </w:r>
    </w:p>
    <w:p>
      <w:pPr>
        <w:pStyle w:val="FirstParagraph"/>
      </w:pPr>
      <w:r>
        <w:t xml:space="preserve">Solar panel installation is strictly regulated in heritage zones to preserve skylines.</w:t>
      </w:r>
      <w:r>
        <w:t xml:space="preserve"> </w:t>
      </w:r>
      <w:r>
        <w:rPr>
          <w:bCs/>
          <w:b/>
        </w:rPr>
        <w:t xml:space="preserve">Electrical Engineers</w:t>
      </w:r>
      <w:r>
        <w:t xml:space="preserve"> </w:t>
      </w:r>
      <w:r>
        <w:t xml:space="preserve">have developed flexible photovoltaic materials that can be integrated into roof tiles without altering the exterior appearance. This allows for decentralized energy generation while maintaining the visual integrity of the city.</w:t>
      </w:r>
    </w:p>
    <w:bookmarkEnd w:id="26"/>
    <w:bookmarkStart w:id="27" w:name="smart-grid-implementation"/>
    <w:p>
      <w:pPr>
        <w:pStyle w:val="Heading3"/>
      </w:pPr>
      <w:r>
        <w:t xml:space="preserve">4.2 Smart Grid Implementation</w:t>
      </w:r>
    </w:p>
    <w:p>
      <w:pPr>
        <w:pStyle w:val="FirstParagraph"/>
      </w:pPr>
      <w:r>
        <w:t xml:space="preserve">The integration of smart grid technologies enables better management of renewable sources.</w:t>
      </w:r>
      <w:r>
        <w:t xml:space="preserve"> </w:t>
      </w:r>
      <w:r>
        <w:rPr>
          <w:bCs/>
          <w:b/>
        </w:rPr>
        <w:t xml:space="preserve">Electrical Engineers</w:t>
      </w:r>
      <w:r>
        <w:t xml:space="preserve"> </w:t>
      </w:r>
      <w:r>
        <w:t xml:space="preserve">design systems that can handle bidirectional power flow, allowing homes with solar panels to feed excess energy back into the grid. This is particularly relevant in suburban areas of</w:t>
      </w:r>
      <w:r>
        <w:t xml:space="preserve"> </w:t>
      </w:r>
      <w:hyperlink w:anchor="ref1">
        <w:r>
          <w:rPr>
            <w:rStyle w:val="Hyperlink"/>
          </w:rPr>
          <w:t xml:space="preserve">Japan Kyoto</w:t>
        </w:r>
      </w:hyperlink>
      <w:r>
        <w:t xml:space="preserve">, where residential adoption of green technology is higher.</w:t>
      </w:r>
    </w:p>
    <w:p>
      <w:pPr>
        <w:numPr>
          <w:ilvl w:val="0"/>
          <w:numId w:val="1003"/>
        </w:numPr>
        <w:pStyle w:val="Compact"/>
      </w:pPr>
      <w:r>
        <w:t xml:space="preserve">Microgrid Resilience: Engineers are testing microgrids that can operate independently during natural disasters, a critical feature given Japan’s seismic activity.</w:t>
      </w:r>
    </w:p>
    <w:bookmarkEnd w:id="27"/>
    <w:bookmarkEnd w:id="28"/>
    <w:bookmarkStart w:id="29" w:name="Xce7df73030eb969676c205b7bb16c72ba9f3958"/>
    <w:p>
      <w:pPr>
        <w:pStyle w:val="Heading2"/>
      </w:pPr>
      <w:r>
        <w:t xml:space="preserve">5. Cultural Sensitivity and Community Engagement</w:t>
      </w:r>
    </w:p>
    <w:p>
      <w:pPr>
        <w:pStyle w:val="FirstParagraph"/>
      </w:pPr>
      <w:r>
        <w:t xml:space="preserve">Beyond technical skills, the</w:t>
      </w:r>
      <w:r>
        <w:t xml:space="preserve"> </w:t>
      </w:r>
      <w:r>
        <w:rPr>
          <w:bCs/>
          <w:b/>
        </w:rPr>
        <w:t xml:space="preserve">Electrical Engineer</w:t>
      </w:r>
      <w:r>
        <w:t xml:space="preserve"> </w:t>
      </w:r>
      <w:r>
        <w:t xml:space="preserve">in Kyoto must possess high cultural intelligence. Projects often face resistance if they are perceived as disrespectful to local traditions or communities.</w:t>
      </w:r>
    </w:p>
    <w:p>
      <w:pPr>
        <w:numPr>
          <w:ilvl w:val="0"/>
          <w:numId w:val="1004"/>
        </w:numPr>
        <w:pStyle w:val="Compact"/>
      </w:pPr>
      <w:r>
        <w:t xml:space="preserve">Tonei (Consultation): Engineers engage in extensive consultation with neighborhood associations before any installation work begins.</w:t>
      </w:r>
    </w:p>
    <w:p>
      <w:pPr>
        <w:numPr>
          <w:ilvl w:val="0"/>
          <w:numId w:val="1004"/>
        </w:numPr>
        <w:pStyle w:val="Compact"/>
      </w:pPr>
      <w:r>
        <w:t xml:space="preserve">Noise and Disruption Mitigation: Work schedules are adjusted to minimize noise during religious ceremonies or quiet hours in residential areas.</w:t>
      </w:r>
    </w:p>
    <w:p>
      <w:pPr>
        <w:pStyle w:val="FirstParagraph"/>
      </w:pPr>
      <w:r>
        <w:t xml:space="preserve">This approach ensures that technological advancements are viewed as enhancements rather than intrusions, fostering public support for necessary infrastructure upgrades.</w:t>
      </w:r>
    </w:p>
    <w:bookmarkEnd w:id="29"/>
    <w:bookmarkStart w:id="30" w:name="future-prospects"/>
    <w:p>
      <w:pPr>
        <w:pStyle w:val="Heading2"/>
      </w:pPr>
      <w:r>
        <w:t xml:space="preserve">6. Future Prospects</w:t>
      </w:r>
    </w:p>
    <w:p>
      <w:pPr>
        <w:pStyle w:val="FirstParagraph"/>
      </w:pPr>
      <w:r>
        <w:t xml:space="preserve">The future of power systems in</w:t>
      </w:r>
      <w:r>
        <w:t xml:space="preserve"> </w:t>
      </w:r>
      <w:hyperlink w:anchor="ref1">
        <w:r>
          <w:rPr>
            <w:rStyle w:val="Hyperlink"/>
          </w:rPr>
          <w:t xml:space="preserve">Japan Kyoto</w:t>
        </w:r>
      </w:hyperlink>
      <w:r>
        <w:t xml:space="preserve"> </w:t>
      </w:r>
      <w:r>
        <w:t xml:space="preserve">will likely see increased reliance on hydrogen fuel cells and advanced battery storage solutions.</w:t>
      </w:r>
      <w:r>
        <w:t xml:space="preserve"> </w:t>
      </w:r>
      <w:r>
        <w:rPr>
          <w:bCs/>
          <w:b/>
        </w:rPr>
        <w:t xml:space="preserve">Electrical Engineers</w:t>
      </w:r>
      <w:r>
        <w:t xml:space="preserve"> </w:t>
      </w:r>
      <w:r>
        <w:t xml:space="preserve">will play a pivotal role in integrating these technologies into the existing grid, ensuring stability and efficiency.</w:t>
      </w:r>
    </w:p>
    <w:p>
      <w:pPr>
        <w:numPr>
          <w:ilvl w:val="0"/>
          <w:numId w:val="1005"/>
        </w:numPr>
        <w:pStyle w:val="Compact"/>
      </w:pPr>
      <w:r>
        <w:t xml:space="preserve">Hydrogen Infrastructure: Collaboration with local industries to develop hydrogen production hubs near urban centers.</w:t>
      </w:r>
    </w:p>
    <w:p>
      <w:pPr>
        <w:numPr>
          <w:ilvl w:val="0"/>
          <w:numId w:val="1005"/>
        </w:numPr>
        <w:pStyle w:val="Compact"/>
      </w:pPr>
      <w:r>
        <w:t xml:space="preserve">Battery Storage Optimization: Deploying large-scale battery systems to store excess renewable energy for use during peak demand periods.</w:t>
      </w:r>
    </w:p>
    <w:bookmarkEnd w:id="30"/>
    <w:bookmarkStart w:id="31" w:name="conclusion"/>
    <w:p>
      <w:pPr>
        <w:pStyle w:val="Heading2"/>
      </w:pPr>
      <w:r>
        <w:t xml:space="preserve">7. Conclusion</w:t>
      </w:r>
    </w:p>
    <w:p>
      <w:pPr>
        <w:pStyle w:val="FirstParagraph"/>
      </w:pPr>
      <w:r>
        <w:t xml:space="preserve">The</w:t>
      </w:r>
      <w:r>
        <w:t xml:space="preserve"> </w:t>
      </w:r>
      <w:r>
        <w:rPr>
          <w:bCs/>
          <w:b/>
        </w:rPr>
        <w:t xml:space="preserve">Electrical Engineer</w:t>
      </w:r>
      <w:r>
        <w:t xml:space="preserve"> </w:t>
      </w:r>
      <w:r>
        <w:t xml:space="preserve">is indispensable in shaping the sustainable and culturally respectful future of</w:t>
      </w:r>
      <w:r>
        <w:t xml:space="preserve"> </w:t>
      </w:r>
      <w:hyperlink w:anchor="ref1">
        <w:r>
          <w:rPr>
            <w:rStyle w:val="Hyperlink"/>
          </w:rPr>
          <w:t xml:space="preserve">Japan Kyoto</w:t>
        </w:r>
      </w:hyperlink>
      <w:r>
        <w:t xml:space="preserve">. By balancing technical expertise with deep respect for heritage, these professionals ensure that the city remains both a living museum of tradition and a beacon of innovation. As global cities face similar challenges in integrating modern infrastructure with historical preservation, the lessons learned from</w:t>
      </w:r>
      <w:r>
        <w:t xml:space="preserve"> </w:t>
      </w:r>
      <w:hyperlink w:anchor="ref1">
        <w:r>
          <w:rPr>
            <w:rStyle w:val="Hyperlink"/>
          </w:rPr>
          <w:t xml:space="preserve">Japan Kyoto</w:t>
        </w:r>
      </w:hyperlink>
      <w:r>
        <w:t xml:space="preserve"> </w:t>
      </w:r>
      <w:r>
        <w:t xml:space="preserve">offer valuable insights for practitioners worldwide.</w:t>
      </w:r>
    </w:p>
    <w:bookmarkEnd w:id="31"/>
    <w:bookmarkStart w:id="33" w:name="references"/>
    <w:p>
      <w:pPr>
        <w:pStyle w:val="Heading2"/>
      </w:pPr>
      <w:r>
        <w:t xml:space="preserve">References</w:t>
      </w:r>
    </w:p>
    <w:p>
      <w:pPr>
        <w:numPr>
          <w:ilvl w:val="0"/>
          <w:numId w:val="1006"/>
        </w:numPr>
        <w:pStyle w:val="Compact"/>
      </w:pPr>
      <w:bookmarkStart w:id="32" w:name="ref1"/>
      <w:r>
        <w:t xml:space="preserve">Kyoto City Government. (2023).</w:t>
      </w:r>
      <w:r>
        <w:rPr>
          <w:iCs/>
          <w:i/>
        </w:rPr>
        <w:t xml:space="preserve">Sustainable Urban Development Plan 2050.</w:t>
      </w:r>
      <w:r>
        <w:t xml:space="preserve"> </w:t>
      </w:r>
      <w:r>
        <w:t xml:space="preserve">Kyoto: Kyoto Municipal Publishing.</w:t>
      </w:r>
      <w:bookmarkEnd w:id="32"/>
    </w:p>
    <w:p>
      <w:pPr>
        <w:numPr>
          <w:ilvl w:val="0"/>
          <w:numId w:val="1006"/>
        </w:numPr>
        <w:pStyle w:val="Compact"/>
      </w:pPr>
      <w:r>
        <w:t xml:space="preserve">Nakamura, H. &amp; Suzuki, T. (2021). "Integrating Renewable Energy in Heritage Sites: The Case of Kyoto."</w:t>
      </w:r>
      <w:r>
        <w:t xml:space="preserve"> </w:t>
      </w:r>
      <w:r>
        <w:rPr>
          <w:iCs/>
          <w:i/>
        </w:rPr>
        <w:t xml:space="preserve">Journal of Power Systems Engineering,</w:t>
      </w:r>
      <w:r>
        <w:t xml:space="preserve"> </w:t>
      </w:r>
      <w:r>
        <w:t xml:space="preserve">45(3), 112-128.</w:t>
      </w:r>
    </w:p>
    <w:p>
      <w:pPr>
        <w:numPr>
          <w:ilvl w:val="0"/>
          <w:numId w:val="1006"/>
        </w:numPr>
        <w:pStyle w:val="Compact"/>
      </w:pPr>
      <w:r>
        <w:t xml:space="preserve">Tanaka, J. (2020). "Smart Grid Technologies for Historic Urban Areas: A Japanese Perspective."</w:t>
      </w:r>
      <w:r>
        <w:t xml:space="preserve"> </w:t>
      </w:r>
      <w:r>
        <w:rPr>
          <w:iCs/>
          <w:i/>
        </w:rPr>
        <w:t xml:space="preserve">International Review on Modelling and Simulations</w:t>
      </w:r>
      <w:r>
        <w:t xml:space="preserve">, 13(4), 345-356.</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Powering Tradition: The Role of the Electrical Engineer in Modernizing Kyoto's Infrastructure</dc:title>
  <dc:creator/>
  <dc:language>en</dc:language>
  <cp:keywords/>
  <dcterms:created xsi:type="dcterms:W3CDTF">2026-07-29T09:31:43Z</dcterms:created>
  <dcterms:modified xsi:type="dcterms:W3CDTF">2026-07-29T09:31:43Z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