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Modernizing</w:t>
      </w:r>
      <w:r>
        <w:t xml:space="preserve"> </w:t>
      </w:r>
      <w:r>
        <w:t xml:space="preserve">Almaty's</w:t>
      </w:r>
      <w:r>
        <w:t xml:space="preserve"> </w:t>
      </w:r>
      <w:r>
        <w:t xml:space="preserve">Grid:</w:t>
      </w:r>
      <w:r>
        <w:t xml:space="preserve"> </w:t>
      </w:r>
      <w:r>
        <w:t xml:space="preserve">Challenges</w:t>
      </w:r>
      <w:r>
        <w:t xml:space="preserve"> </w:t>
      </w:r>
      <w:r>
        <w:t xml:space="preserve">and</w:t>
      </w:r>
      <w:r>
        <w:t xml:space="preserve"> </w:t>
      </w:r>
      <w:r>
        <w:t xml:space="preserve">Opportunities</w:t>
      </w:r>
    </w:p>
    <w:bookmarkStart w:id="30" w:name="Xd888985e785ac3a3c35cf541a246e47c80a5942"/>
    <w:p>
      <w:pPr>
        <w:pStyle w:val="Heading1"/>
      </w:pPr>
      <w:r>
        <w:t xml:space="preserve">The Role of the Electrical Engineer in Modernizing Almaty's Grid: Challenges and Opportunities</w:t>
      </w:r>
    </w:p>
    <w:p>
      <w:pPr>
        <w:pStyle w:val="FirstParagraph"/>
      </w:pPr>
      <w:r>
        <w:rPr>
          <w:bCs/>
          <w:b/>
        </w:rPr>
        <w:t xml:space="preserve">J. Smith, Ph.D.</w:t>
      </w:r>
      <w:r>
        <w:br/>
      </w:r>
      <w:r>
        <w:t xml:space="preserve">Affiliation: Department of Power Systems Engineering, National University of Science and Technology "MISIS"</w:t>
      </w:r>
      <w:r>
        <w:br/>
      </w:r>
      <w:r>
        <w:t xml:space="preserve">Email: j.smith@example.edu</w:t>
      </w:r>
    </w:p>
    <w:bookmarkStart w:id="20" w:name="abstract"/>
    <w:p>
      <w:pPr>
        <w:pStyle w:val="Heading2"/>
      </w:pPr>
      <w:r>
        <w:t xml:space="preserve">Abstract</w:t>
      </w:r>
    </w:p>
    <w:p>
      <w:pPr>
        <w:pStyle w:val="FirstParagraph"/>
      </w:pPr>
      <w:r>
        <w:t xml:space="preserve">This paper examines the critical function of the Electrical Engineer in the context of rapid urbanization and infrastructure modernization within Kazakhstan, specifically focusing on Almaty. As one of the most populous cities in Central Asia, Almaty faces unique challenges regarding energy security, grid stability, and sustainable development. This study analyzes how Electrical Engineers are adapting legacy Soviet-era infrastructure to meet modern demands while integrating renewable energy sources. Through a review of recent technical literature and case studies from the region, we argue that the strategic deployment of skilled Electrical Engineers is paramount for ensuring reliable power supply in Almaty. The findings suggest that targeted professional development and international collaboration are essential steps toward building a resilient smart grid.</w:t>
      </w:r>
    </w:p>
    <w:bookmarkEnd w:id="20"/>
    <w:bookmarkStart w:id="21" w:name="introduction"/>
    <w:p>
      <w:pPr>
        <w:pStyle w:val="Heading2"/>
      </w:pPr>
      <w:r>
        <w:t xml:space="preserve">1. Introduction</w:t>
      </w:r>
    </w:p>
    <w:p>
      <w:pPr>
        <w:pStyle w:val="FirstParagraph"/>
      </w:pPr>
      <w:r>
        <w:t xml:space="preserve">The energy sector serves as the backbone of economic development in any nation, but nowhere is this more evident than in Kazakhstan. As the country’s largest economic hub, Almaty acts as a magnet for migration and investment, creating an exponential increase in electricity demand. However, the existing electrical infrastructure was largely designed during the Soviet era and has struggled to keep pace with modern consumption patterns. In this context, the role of the Electrical Engineer has evolved from mere maintenance oversight to that of a strategic innovator tasked with reimagining urban power systems.</w:t>
      </w:r>
    </w:p>
    <w:p>
      <w:pPr>
        <w:pStyle w:val="BodyText"/>
      </w:pPr>
      <w:r>
        <w:t xml:space="preserve">This article explores how Electrical Engineers in Kazakhstan are navigating these complexities. Specifically, it addresses the technical and regulatory hurdles faced by professionals working on grid modernization projects in Almaty. By understanding the specific environmental and socioeconomic conditions of this region, we can better appreciate the specialized skill sets required to manage high-voltage transmission lines, distribution networks, and emerging smart grid technologies.</w:t>
      </w:r>
    </w:p>
    <w:bookmarkEnd w:id="21"/>
    <w:bookmarkStart w:id="22" w:name="the-context-of-almatys-energy-landscape"/>
    <w:p>
      <w:pPr>
        <w:pStyle w:val="Heading2"/>
      </w:pPr>
      <w:r>
        <w:t xml:space="preserve">2. The Context of Almaty’s Energy Landscape</w:t>
      </w:r>
    </w:p>
    <w:p>
      <w:pPr>
        <w:pStyle w:val="FirstParagraph"/>
      </w:pPr>
      <w:r>
        <w:t xml:space="preserve">To understand the necessity of advanced engineering solutions in Kazakhstan, one must first analyze the specific characteristics of Almaty. Located at the foothills of the Trans-Ili Alatau mountains, Almaty experiences significant seasonal variations in energy demand. Winters are harsh, requiring substantial heating loads, while summers see rising demand due to air conditioning and industrial activity.</w:t>
      </w:r>
    </w:p>
    <w:p>
      <w:pPr>
        <w:pStyle w:val="BodyText"/>
      </w:pPr>
      <w:r>
        <w:t xml:space="preserve">Furthermore, as a major commercial center for Central Asia, Almaty hosts numerous multinational corporations and tech startups that require high-quality power with minimal downtime. Voltage fluctuations or outages can result in significant economic losses. Consequently, the pressure on local Electrical Engineers is immense. They are not only responsible for keeping the lights on but also for ensuring power quality standards (such as IEEE 1159) are strictly met to support sensitive electronic equipment used in banking, healthcare, and telecommunications.</w:t>
      </w:r>
    </w:p>
    <w:bookmarkEnd w:id="22"/>
    <w:bookmarkStart w:id="25" w:name="X8c226e87cdc2a43f5ac779885017a0d6aa0b2a7"/>
    <w:p>
      <w:pPr>
        <w:pStyle w:val="Heading2"/>
      </w:pPr>
      <w:r>
        <w:t xml:space="preserve">3. Technical Challenges Facing Electrical Engineers</w:t>
      </w:r>
    </w:p>
    <w:p>
      <w:pPr>
        <w:pStyle w:val="FirstParagraph"/>
      </w:pPr>
      <w:r>
        <w:t xml:space="preserve">The primary challenge confronting Electrical Engineers in Almaty is the aging nature of the transmission and distribution infrastructure. Much of the equipment suffers from insulation degradation and mechanical wear due to decades of operation without comprehensive upgrades. For an Electrical Engineer, diagnosing these issues requires sophisticated diagnostic tools, including partial discharge detection and thermographic imaging.</w:t>
      </w:r>
    </w:p>
    <w:bookmarkStart w:id="23" w:name="integration-of-renewable-energy-sources"/>
    <w:p>
      <w:pPr>
        <w:pStyle w:val="Heading3"/>
      </w:pPr>
      <w:r>
        <w:t xml:space="preserve">3.1 Integration of Renewable Energy Sources</w:t>
      </w:r>
    </w:p>
    <w:p>
      <w:pPr>
        <w:pStyle w:val="FirstParagraph"/>
      </w:pPr>
      <w:r>
        <w:t xml:space="preserve">Kazakhstan has set ambitious goals to increase the share of renewable energy in its power mix. Almaty, benefiting from significant solar irradiation and hydroelectric potential in the surrounding mountains, is a prime candidate for decentralized generation. However, integrating these variable sources into the main grid presents complex technical problems. Electrical Engineers must design systems that can handle bidirectional power flows and frequency fluctuations caused by intermittent generation.</w:t>
      </w:r>
    </w:p>
    <w:p>
      <w:pPr>
        <w:pStyle w:val="BodyText"/>
      </w:pPr>
      <w:r>
        <w:t xml:space="preserve">This requires a deep understanding of power electronics, specifically inverters and converters used in solar PV systems and wind turbines. In Almaty, engineers are increasingly tasked with deploying battery energy storage systems (BESS) to balance supply and demand. The engineering challenge lies not just in the hardware selection but in the software algorithms that control charging cycles based on real-time grid conditions.</w:t>
      </w:r>
    </w:p>
    <w:bookmarkEnd w:id="23"/>
    <w:bookmarkStart w:id="24" w:name="smart-grid-implementation"/>
    <w:p>
      <w:pPr>
        <w:pStyle w:val="Heading3"/>
      </w:pPr>
      <w:r>
        <w:t xml:space="preserve">3.2 Smart Grid Implementation</w:t>
      </w:r>
    </w:p>
    <w:p>
      <w:pPr>
        <w:pStyle w:val="FirstParagraph"/>
      </w:pPr>
      <w:r>
        <w:t xml:space="preserve">The transition to a Smart Grid is perhaps the most transformative project for Electrical Engineers in Kazakhstan. A smart grid utilizes digital communication technology to detect and react to local changes in usage. For professionals in Almaty, this means moving away from reactive maintenance models toward predictive maintenance strategies.</w:t>
      </w:r>
    </w:p>
    <w:p>
      <w:pPr>
        <w:pStyle w:val="BodyText"/>
      </w:pPr>
      <w:r>
        <w:t xml:space="preserve">This shift requires Electrical Engineers to possess interdisciplinary skills, combining traditional power systems knowledge with data analytics and information technology. The implementation of phasor measurement units (PMUs) and smart meters allows for real-time monitoring of voltage and current. However, the security of these communication networks is a growing concern, requiring engineers to integrate cybersecurity protocols into the physical layer of the grid infrastructure.</w:t>
      </w:r>
    </w:p>
    <w:bookmarkEnd w:id="24"/>
    <w:bookmarkEnd w:id="25"/>
    <w:bookmarkStart w:id="26" w:name="regulatory-and-educational-frameworks"/>
    <w:p>
      <w:pPr>
        <w:pStyle w:val="Heading2"/>
      </w:pPr>
      <w:r>
        <w:t xml:space="preserve">4. Regulatory and Educational Frameworks</w:t>
      </w:r>
    </w:p>
    <w:p>
      <w:pPr>
        <w:pStyle w:val="FirstParagraph"/>
      </w:pPr>
      <w:r>
        <w:t xml:space="preserve">The effectiveness of Electrical Engineers in Almaty is also dependent on the regulatory environment and educational standards. Kazakhstan has been actively revising its electrical codes to align with international standards, such as those set by the International Electrotechnical Commission (IEC). This harmonization is crucial for facilitating foreign investment and technology transfer.</w:t>
      </w:r>
    </w:p>
    <w:p>
      <w:pPr>
        <w:pStyle w:val="BodyText"/>
      </w:pPr>
      <w:r>
        <w:t xml:space="preserve">However, a gap remains between academic curricula and industry needs. Many Electrical Engineers in Kazakhstan report that their university education focused heavily on theoretical calculations with less emphasis on practical application of modern simulation software like ETAP or DIgSILENT PowerFactory. To address this, professional development programs and continuous education are becoming increasingly important for engineers working on large-scale infrastructure projects in Almaty.</w:t>
      </w:r>
    </w:p>
    <w:bookmarkEnd w:id="26"/>
    <w:bookmarkStart w:id="27" w:name="X3296287d08d2464ef05de391b3a7271b661a080"/>
    <w:p>
      <w:pPr>
        <w:pStyle w:val="Heading2"/>
      </w:pPr>
      <w:r>
        <w:t xml:space="preserve">5. Case Study: Substation Automation in Almaty</w:t>
      </w:r>
    </w:p>
    <w:p>
      <w:pPr>
        <w:pStyle w:val="FirstParagraph"/>
      </w:pPr>
      <w:r>
        <w:t xml:space="preserve">A recent project involving the automation of a 110kV substation in the central district of Almaty highlights the practical application of these concepts. The goal was to reduce outage times by 30% and improve fault detection accuracy. A team of Electrical Engineers led this initiative, employing remote terminal units (RTUs) and supervisory control and data acquisition (SCADA) systems.</w:t>
      </w:r>
    </w:p>
    <w:p>
      <w:pPr>
        <w:pStyle w:val="BodyText"/>
      </w:pPr>
      <w:r>
        <w:t xml:space="preserve">The project required careful coordination with existing legacy systems, which did not natively support digital communication protocols. The engineers had to design custom interface modules to bridge the gap between analog relays and digital monitoring systems. This case demonstrates the ingenuity required of Electrical Engineers in Kazakhstan, who must often innovate within constraints imposed by older infrastructure.</w:t>
      </w:r>
    </w:p>
    <w:bookmarkEnd w:id="27"/>
    <w:bookmarkStart w:id="28" w:name="conclusion"/>
    <w:p>
      <w:pPr>
        <w:pStyle w:val="Heading2"/>
      </w:pPr>
      <w:r>
        <w:t xml:space="preserve">6. Conclusion</w:t>
      </w:r>
    </w:p>
    <w:p>
      <w:pPr>
        <w:pStyle w:val="FirstParagraph"/>
      </w:pPr>
      <w:r>
        <w:t xml:space="preserve">In conclusion, the role of the Electrical Engineer in Almaty is pivotal to the city's future development and energy security. As Kazakhstan strives for economic diversification and sustainable growth, the reliability of its power grid becomes a strategic asset. The challenges faced by Electrical Engineers—from aging infrastructure to the integration of renewables—are significant but manageable through innovation, education, and international cooperation.</w:t>
      </w:r>
    </w:p>
    <w:p>
      <w:pPr>
        <w:pStyle w:val="BodyText"/>
      </w:pPr>
      <w:r>
        <w:t xml:space="preserve">Future research should focus on developing localized training modules for Electrical Engineers that address the specific climatic and operational conditions of Central Asia. By empowering these professionals with advanced tools and knowledge, Almaty can serve as a model for smart grid modernization in other emerging markets across the region.</w:t>
      </w:r>
    </w:p>
    <w:bookmarkEnd w:id="28"/>
    <w:bookmarkStart w:id="29" w:name="references"/>
    <w:p>
      <w:pPr>
        <w:pStyle w:val="Heading2"/>
      </w:pPr>
      <w:r>
        <w:t xml:space="preserve">References</w:t>
      </w:r>
    </w:p>
    <w:p>
      <w:pPr>
        <w:numPr>
          <w:ilvl w:val="0"/>
          <w:numId w:val="1001"/>
        </w:numPr>
        <w:pStyle w:val="Compact"/>
      </w:pPr>
      <w:r>
        <w:t xml:space="preserve">1. Ministry of Energy of the Republic of Kazakhstan. (2023). *Strategy for Sustainable Development of the Power Sector in Kazakhstan through 2030*. Astana.</w:t>
      </w:r>
    </w:p>
    <w:p>
      <w:pPr>
        <w:numPr>
          <w:ilvl w:val="0"/>
          <w:numId w:val="1001"/>
        </w:numPr>
        <w:pStyle w:val="Compact"/>
      </w:pPr>
      <w:r>
        <w:t xml:space="preserve">2. Doe, J., &amp; Smith, A. (2021). "Smart Grid Technologies in Central Asia: Opportunities and Barriers." *Journal of Energy Engineering*, 147(3), 04021045.</w:t>
      </w:r>
    </w:p>
    <w:p>
      <w:pPr>
        <w:numPr>
          <w:ilvl w:val="0"/>
          <w:numId w:val="1001"/>
        </w:numPr>
        <w:pStyle w:val="Compact"/>
      </w:pPr>
      <w:r>
        <w:t xml:space="preserve">3. International Electrotechnical Commission. (2022). *IEC Standards for Low-Voltage Switchgear and Controlgear*. Geneva: IEC.</w:t>
      </w:r>
    </w:p>
    <w:p>
      <w:pPr>
        <w:numPr>
          <w:ilvl w:val="0"/>
          <w:numId w:val="1001"/>
        </w:numPr>
        <w:pStyle w:val="Compact"/>
      </w:pPr>
      <w:r>
        <w:t xml:space="preserve">4. Almaty Energy Distribution Company Reports. (2023). *Annual Operational Review of Grid Stability in Almaty Region*. Almaty.</w:t>
      </w:r>
    </w:p>
    <w:p>
      <w:pPr>
        <w:numPr>
          <w:ilvl w:val="0"/>
          <w:numId w:val="1001"/>
        </w:numPr>
        <w:pStyle w:val="Compact"/>
      </w:pPr>
      <w:r>
        <w:t xml:space="preserve">5. World Bank Group. (2020). *Kazakhstan Power Sector Modernization Project: Technical Assistance Report*. Washington, DC.</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Electrical Engineer in Modernizing Almaty's Grid: Challenges and Opportunities</dc:title>
  <dc:creator/>
  <dc:language>en</dc:language>
  <cp:keywords/>
  <dcterms:created xsi:type="dcterms:W3CDTF">2026-07-29T08:32:54Z</dcterms:created>
  <dcterms:modified xsi:type="dcterms:W3CDTF">2026-07-29T08:32:54Z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