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Powering</w:t>
      </w:r>
      <w:r>
        <w:t xml:space="preserve"> </w:t>
      </w:r>
      <w:r>
        <w:t xml:space="preserve">Modern</w:t>
      </w:r>
      <w:r>
        <w:t xml:space="preserve"> </w:t>
      </w:r>
      <w:r>
        <w:t xml:space="preserve">Malaysia</w:t>
      </w:r>
      <w:r>
        <w:t xml:space="preserve"> </w:t>
      </w:r>
      <w:r>
        <w:t xml:space="preserve">Kuala</w:t>
      </w:r>
      <w:r>
        <w:t xml:space="preserve"> </w:t>
      </w:r>
      <w:r>
        <w:t xml:space="preserve">Lumpur:</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p>
    <w:bookmarkStart w:id="31" w:name="X4c10e4bc08789ba7e4ab4f8d932b67d6e1a1c2e"/>
    <w:p>
      <w:pPr>
        <w:pStyle w:val="Heading1"/>
      </w:pPr>
      <w:r>
        <w:t xml:space="preserve">The Role of the Electrical Engineer in Powering Modern Malaysia Kuala Lumpur: Challenges, Innovations, and Strategic Pathways</w:t>
      </w:r>
    </w:p>
    <w:p>
      <w:pPr>
        <w:pStyle w:val="FirstParagraph"/>
      </w:pPr>
      <w:r>
        <w:rPr>
          <w:iCs/>
          <w:i/>
          <w:bCs/>
          <w:b/>
        </w:rPr>
        <w:t xml:space="preserve">Alex Lim, PhD</w:t>
      </w:r>
      <w:r>
        <w:br/>
      </w:r>
      <w:r>
        <w:rPr>
          <w:iCs/>
          <w:i/>
          <w:bCs/>
          <w:b/>
        </w:rPr>
        <w:t xml:space="preserve">School of Electrical Systems Engineering,</w:t>
      </w:r>
      <w:r>
        <w:br/>
      </w:r>
      <w:r>
        <w:rPr>
          <w:iCs/>
          <w:i/>
          <w:bCs/>
          <w:b/>
        </w:rPr>
        <w:t xml:space="preserve">Tun Abdul Razak University</w:t>
      </w:r>
      <w:r>
        <w:br/>
      </w:r>
      <w:r>
        <w:rPr>
          <w:iCs/>
          <w:i/>
          <w:bCs/>
          <w:b/>
        </w:rPr>
        <w:t xml:space="preserve">Kuala Lumpur 50400,</w:t>
      </w:r>
      <w:r>
        <w:br/>
      </w:r>
      <w:r>
        <w:rPr>
          <w:iCs/>
          <w:i/>
          <w:bCs/>
          <w:b/>
        </w:rPr>
        <w:t xml:space="preserve">MALAYSIA</w:t>
      </w:r>
    </w:p>
    <w:bookmarkStart w:id="22" w:name="abstract"/>
    <w:p>
      <w:pPr>
        <w:pStyle w:val="Heading2"/>
      </w:pPr>
      <w:r>
        <w:t xml:space="preserve">Abstract</w:t>
      </w:r>
    </w:p>
    <w:p>
      <w:pPr>
        <w:pStyle w:val="FirstParagraph"/>
      </w:pPr>
      <w:r>
        <w:t xml:space="preserve">This paper critically examines the evolving role of the</w:t>
      </w:r>
      <w:r>
        <w:t xml:space="preserve"> </w:t>
      </w:r>
      <w:hyperlink r:id="rId20">
        <w:r>
          <w:rPr>
            <w:rStyle w:val="Hyperlink"/>
          </w:rPr>
          <w:t xml:space="preserve">Electrical Engineer</w:t>
        </w:r>
      </w:hyperlink>
      <w:r>
        <w:t xml:space="preserve"> </w:t>
      </w:r>
      <w:r>
        <w:t xml:space="preserve">within the rapidly urbanizing and industrializing context of</w:t>
      </w:r>
      <w:r>
        <w:t xml:space="preserve"> </w:t>
      </w:r>
      <w:hyperlink r:id="rId21">
        <w:r>
          <w:rPr>
            <w:rStyle w:val="Hyperlink"/>
          </w:rPr>
          <w:t xml:space="preserve">Malaysia Kuala Lumpur</w:t>
        </w:r>
      </w:hyperlink>
      <w:r>
        <w:t xml:space="preserve">. As Malaysia pursues its Vision 2030 agenda,</w:t>
      </w:r>
      <w:r>
        <w:t xml:space="preserve"> </w:t>
      </w:r>
      <w:r>
        <w:rPr>
          <w:iCs/>
          <w:i/>
        </w:rPr>
        <w:t xml:space="preserve">Malaysia Kuala Lumpur</w:t>
      </w:r>
      <w:r>
        <w:t xml:space="preserve"> </w:t>
      </w:r>
      <w:r>
        <w:t xml:space="preserve">stands at the forefront of digital transformation, sustainable infrastructure development, and smart city initiatives. The paper explores how electrical engineers are instrumental in modernizing the national grid, integrating renewable energy sources like solar photovoltaics into urban landscapes, and managing complex smart building systems. Furthermore, it analyzes current challenges such as grid stability amid fluctuating load demands from expanding commercial hubs in</w:t>
      </w:r>
      <w:r>
        <w:t xml:space="preserve"> </w:t>
      </w:r>
      <w:r>
        <w:rPr>
          <w:iCs/>
          <w:i/>
        </w:rPr>
        <w:t xml:space="preserve">Malaysia Kuala Lumpur</w:t>
      </w:r>
      <w:r>
        <w:t xml:space="preserve">, workforce upskilling for Industry 4.0 technologies, and the increasing demand for energy-efficient infrastructure. The study concludes that strategic collaboration between government bodies, academic institutions in</w:t>
      </w:r>
      <w:r>
        <w:t xml:space="preserve"> </w:t>
      </w:r>
      <w:hyperlink r:id="rId21">
        <w:r>
          <w:rPr>
            <w:rStyle w:val="Hyperlink"/>
          </w:rPr>
          <w:t xml:space="preserve">Malaysia Kuala Lumpur</w:t>
        </w:r>
      </w:hyperlink>
      <w:r>
        <w:t xml:space="preserve">, and private sector stakeholders is crucial to empowering the</w:t>
      </w:r>
      <w:r>
        <w:t xml:space="preserve"> </w:t>
      </w:r>
      <w:hyperlink r:id="rId20">
        <w:r>
          <w:rPr>
            <w:rStyle w:val="Hyperlink"/>
          </w:rPr>
          <w:t xml:space="preserve">Electrical Engineer</w:t>
        </w:r>
      </w:hyperlink>
      <w:r>
        <w:t xml:space="preserve"> </w:t>
      </w:r>
      <w:r>
        <w:t xml:space="preserve">as a key driver of sustainable urban development.</w:t>
      </w:r>
    </w:p>
    <w:bookmarkEnd w:id="22"/>
    <w:bookmarkStart w:id="23" w:name="introduction"/>
    <w:p>
      <w:pPr>
        <w:pStyle w:val="Heading2"/>
      </w:pPr>
      <w:r>
        <w:t xml:space="preserve">1. Introduction</w:t>
      </w:r>
    </w:p>
    <w:p>
      <w:pPr>
        <w:pStyle w:val="FirstParagraph"/>
      </w:pPr>
      <w:r>
        <w:t xml:space="preserve">In the 21st century, power infrastructure forms the backbone of national competitiveness and economic growth. Nowhere is this more evident than in</w:t>
      </w:r>
      <w:r>
        <w:t xml:space="preserve"> </w:t>
      </w:r>
      <w:hyperlink r:id="rId21">
        <w:r>
          <w:rPr>
            <w:rStyle w:val="Hyperlink"/>
          </w:rPr>
          <w:t xml:space="preserve">Malaysia Kuala Lumpur</w:t>
        </w:r>
      </w:hyperlink>
      <w:r>
        <w:t xml:space="preserve">, which serves as the nation's economic capital and a major hub for Southeast Asia. As an</w:t>
      </w:r>
      <w:r>
        <w:t xml:space="preserve"> </w:t>
      </w:r>
      <w:hyperlink r:id="rId20">
        <w:r>
          <w:rPr>
            <w:rStyle w:val="Hyperlink"/>
          </w:rPr>
          <w:t xml:space="preserve">Electrical Engineer</w:t>
        </w:r>
      </w:hyperlink>
      <w:r>
        <w:t xml:space="preserve"> </w:t>
      </w:r>
      <w:r>
        <w:t xml:space="preserve">specializing in power systems within this dynamic environment, one must navigate a complex matrix of technological innovation, regulatory frameworks, and environmental constraints. This paper aims to articulate the multifaceted responsibilities of the</w:t>
      </w:r>
      <w:r>
        <w:t xml:space="preserve"> </w:t>
      </w:r>
      <w:hyperlink r:id="rId20">
        <w:r>
          <w:rPr>
            <w:rStyle w:val="Hyperlink"/>
          </w:rPr>
          <w:t xml:space="preserve">Electrical Engineer</w:t>
        </w:r>
      </w:hyperlink>
      <w:r>
        <w:t xml:space="preserve"> </w:t>
      </w:r>
      <w:r>
        <w:t xml:space="preserve">in addressing both traditional power delivery challenges and emerging smart technologies specific to</w:t>
      </w:r>
      <w:r>
        <w:t xml:space="preserve"> </w:t>
      </w:r>
      <w:hyperlink r:id="rId21">
        <w:r>
          <w:rPr>
            <w:rStyle w:val="Hyperlink"/>
          </w:rPr>
          <w:t xml:space="preserve">Malaysia Kuala Lumpur</w:t>
        </w:r>
      </w:hyperlink>
      <w:r>
        <w:t xml:space="preserve">.</w:t>
      </w:r>
    </w:p>
    <w:p>
      <w:pPr>
        <w:pStyle w:val="BodyText"/>
      </w:pPr>
      <w:r>
        <w:rPr>
          <w:iCs/>
          <w:i/>
        </w:rPr>
        <w:t xml:space="preserve">Malaysia Kuala Lumpur</w:t>
      </w:r>
      <w:r>
        <w:t xml:space="preserve">'s skyline has transformed dramatically over the past two decades, characterized by high-rise commercial complexes, extensive transportation networks (such as the MRT and LRT systems), and burgeoning residential developments. Each of these infrastructure projects demands rigorous electrical design, installation, and maintenance protocols managed by competent</w:t>
      </w:r>
      <w:r>
        <w:t xml:space="preserve"> </w:t>
      </w:r>
      <w:hyperlink r:id="rId20">
        <w:r>
          <w:rPr>
            <w:rStyle w:val="Hyperlink"/>
          </w:rPr>
          <w:t xml:space="preserve">Electrical Engineers</w:t>
        </w:r>
      </w:hyperlink>
      <w:r>
        <w:t xml:space="preserve">. This article highlights how these professionals ensure that urban expansion does not compromise grid reliability or environmental sustainability.</w:t>
      </w:r>
    </w:p>
    <w:bookmarkEnd w:id="23"/>
    <w:bookmarkStart w:id="24" w:name="X2590942b8b9c3d628254b65c3f043220151d556"/>
    <w:p>
      <w:pPr>
        <w:pStyle w:val="Heading2"/>
      </w:pPr>
      <w:r>
        <w:t xml:space="preserve">2. The Evolving Role of the Electrical Engineer in Urban Infrastructure Development</w:t>
      </w:r>
    </w:p>
    <w:p>
      <w:pPr>
        <w:pStyle w:val="FirstParagraph"/>
      </w:pPr>
      <w:r>
        <w:t xml:space="preserve">The traditional perception of an</w:t>
      </w:r>
      <w:r>
        <w:t xml:space="preserve"> </w:t>
      </w:r>
      <w:hyperlink r:id="rId20">
        <w:r>
          <w:rPr>
            <w:rStyle w:val="Hyperlink"/>
          </w:rPr>
          <w:t xml:space="preserve">Electrical Engineer</w:t>
        </w:r>
      </w:hyperlink>
      <w:r>
        <w:t xml:space="preserve"> </w:t>
      </w:r>
      <w:r>
        <w:t xml:space="preserve">primarily involves circuit design and power distribution. However, in the context of modern</w:t>
      </w:r>
      <w:r>
        <w:t xml:space="preserve"> </w:t>
      </w:r>
      <w:r>
        <w:rPr>
          <w:iCs/>
          <w:i/>
        </w:rPr>
        <w:t xml:space="preserve">Malaysia Kuala Lumpur</w:t>
      </w:r>
      <w:r>
        <w:t xml:space="preserve">, their role has expanded significantly to include digitalization, automation, and sustainability engineering. Smart cities require intelligent networks that can communicate real-time data regarding energy consumption patterns. Engineers must now possess competencies in IoT (Internet of Things) integration within power grids, ensuring that the infrastructure in</w:t>
      </w:r>
      <w:r>
        <w:t xml:space="preserve"> </w:t>
      </w:r>
      <w:hyperlink r:id="rId21">
        <w:r>
          <w:rPr>
            <w:rStyle w:val="Hyperlink"/>
          </w:rPr>
          <w:t xml:space="preserve">Malaysia Kuala Lumpur</w:t>
        </w:r>
      </w:hyperlink>
      <w:r>
        <w:t xml:space="preserve"> </w:t>
      </w:r>
      <w:r>
        <w:t xml:space="preserve">becomes responsive rather than merely reactive.</w:t>
      </w:r>
    </w:p>
    <w:p>
      <w:pPr>
        <w:pStyle w:val="BodyText"/>
      </w:pPr>
      <w:r>
        <w:t xml:space="preserve">In commercial districts such as KLCC (Kuala Lumpur City Centre), building management systems rely heavily on sophisticated electrical engineering principles. The</w:t>
      </w:r>
      <w:r>
        <w:t xml:space="preserve"> </w:t>
      </w:r>
      <w:hyperlink r:id="rId20">
        <w:r>
          <w:rPr>
            <w:rStyle w:val="Hyperlink"/>
          </w:rPr>
          <w:t xml:space="preserve">Electrical Engineer</w:t>
        </w:r>
      </w:hyperlink>
      <w:r>
        <w:t xml:space="preserve"> </w:t>
      </w:r>
      <w:r>
        <w:t xml:space="preserve">must design HVAC power systems, lighting controls, and emergency backup generators that meet strict international standards while adhering to local regulations enforced in</w:t>
      </w:r>
      <w:r>
        <w:t xml:space="preserve"> </w:t>
      </w:r>
      <w:r>
        <w:rPr>
          <w:iCs/>
          <w:i/>
        </w:rPr>
        <w:t xml:space="preserve">Malaysia Kuala Lumpur</w:t>
      </w:r>
      <w:r>
        <w:t xml:space="preserve">. These systems ensure business continuity for multinational corporations headquartered in the city.</w:t>
      </w:r>
    </w:p>
    <w:bookmarkEnd w:id="24"/>
    <w:bookmarkStart w:id="25" w:name="X1c73c9cea8340d645194c5dfcdf60532766ce72"/>
    <w:p>
      <w:pPr>
        <w:pStyle w:val="Heading2"/>
      </w:pPr>
      <w:r>
        <w:t xml:space="preserve">3. Integration of Renewable Energy Sources (RES)</w:t>
      </w:r>
    </w:p>
    <w:p>
      <w:pPr>
        <w:pStyle w:val="FirstParagraph"/>
      </w:pPr>
      <w:r>
        <w:t xml:space="preserve">A critical challenge facing Malaysia today is its reliance on fossil fuels despite abundant renewable resources. As an</w:t>
      </w:r>
      <w:r>
        <w:t xml:space="preserve"> </w:t>
      </w:r>
      <w:hyperlink r:id="rId20">
        <w:r>
          <w:rPr>
            <w:rStyle w:val="Hyperlink"/>
          </w:rPr>
          <w:t xml:space="preserve">Electrical Engineer</w:t>
        </w:r>
      </w:hyperlink>
      <w:r>
        <w:t xml:space="preserve">, adapting to this transition requires expertise in grid interconnection, power electronics, and energy storage systems. In</w:t>
      </w:r>
      <w:r>
        <w:t xml:space="preserve"> </w:t>
      </w:r>
      <w:r>
        <w:rPr>
          <w:iCs/>
          <w:i/>
        </w:rPr>
        <w:t xml:space="preserve">Malaysia Kuala Lumpur</w:t>
      </w:r>
      <w:r>
        <w:t xml:space="preserve">, rooftop solar PV installations on industrial and commercial buildings are becoming increasingly common due to initiatives by the Sustainable Energy Development Authority (SEDA).</w:t>
      </w:r>
    </w:p>
    <w:p>
      <w:pPr>
        <w:pStyle w:val="BodyText"/>
      </w:pPr>
      <w:r>
        <w:t xml:space="preserve">The intermittent nature of solar generation poses stability issues for distribution networks. Engineers must design inverters capable of providing reactive power support and implement advanced forecasting models to predict peak generation hours in</w:t>
      </w:r>
      <w:r>
        <w:t xml:space="preserve"> </w:t>
      </w:r>
      <w:hyperlink r:id="rId21">
        <w:r>
          <w:rPr>
            <w:rStyle w:val="Hyperlink"/>
          </w:rPr>
          <w:t xml:space="preserve">Malaysia Kuala Lumpur</w:t>
        </w:r>
      </w:hyperlink>
      <w:r>
        <w:t xml:space="preserve">. Furthermore, the integration of battery energy storage systems (BESS) at substations located across the city allows for load shifting, reducing strain on transmission lines during peak afternoon hours. This technological shift represents a significant departure from conventional electrical engineering practices and demands continuous professional development.</w:t>
      </w:r>
    </w:p>
    <w:bookmarkEnd w:id="25"/>
    <w:bookmarkStart w:id="26" w:name="smart-grids-and-digital-transformation"/>
    <w:p>
      <w:pPr>
        <w:pStyle w:val="Heading2"/>
      </w:pPr>
      <w:r>
        <w:t xml:space="preserve">4. Smart Grids and Digital Transformation</w:t>
      </w:r>
    </w:p>
    <w:p>
      <w:pPr>
        <w:pStyle w:val="FirstParagraph"/>
      </w:pPr>
      <w:r>
        <w:t xml:space="preserve">The implementation of smart grids in</w:t>
      </w:r>
    </w:p>
    <w:p>
      <w:pPr>
        <w:pStyle w:val="BodyText"/>
      </w:pPr>
      <w:r>
        <w:t xml:space="preserve">Malaysia Kuala Lumpur's urban core necessitates a holistic approach to data analytics alongside traditional power system analysis. Modernizing the grid involves upgrading legacy infrastructure with smart meters, automated switchgear, and SCADA (Supervisory Control and Data Acquisition) systems. The</w:t>
      </w:r>
      <w:r>
        <w:t xml:space="preserve"> </w:t>
      </w:r>
      <w:hyperlink r:id="rId20">
        <w:r>
          <w:rPr>
            <w:rStyle w:val="Hyperlink"/>
          </w:rPr>
          <w:t xml:space="preserve">Electrical Engineer</w:t>
        </w:r>
      </w:hyperlink>
      <w:r>
        <w:t xml:space="preserve"> </w:t>
      </w:r>
      <w:r>
        <w:t xml:space="preserve">plays a pivotal role in interpreting vast amounts of data generated by these devices to optimize load balancing.</w:t>
      </w:r>
    </w:p>
    <w:p>
      <w:pPr>
        <w:pStyle w:val="BodyText"/>
      </w:pPr>
      <w:r>
        <w:t xml:space="preserve">In addition, cybersecurity has emerged as a paramount concern. As critical infrastructure becomes more interconnected, protecting the power grid from cyber-attacks is essential for national security. Electrical engineers in</w:t>
      </w:r>
      <w:r>
        <w:t xml:space="preserve"> </w:t>
      </w:r>
      <w:r>
        <w:rPr>
          <w:iCs/>
          <w:i/>
        </w:rPr>
        <w:t xml:space="preserve">Malaysia Kuala Lumpur</w:t>
      </w:r>
      <w:r>
        <w:t xml:space="preserve"> </w:t>
      </w:r>
      <w:r>
        <w:t xml:space="preserve">must now collaborate closely with IT specialists to develop robust protocols that safeguard data integrity and ensure uninterrupted service delivery.</w:t>
      </w:r>
    </w:p>
    <w:bookmarkEnd w:id="26"/>
    <w:bookmarkStart w:id="27" w:name="challenges-facing-the-industry"/>
    <w:p>
      <w:pPr>
        <w:pStyle w:val="Heading2"/>
      </w:pPr>
      <w:r>
        <w:t xml:space="preserve">5. Challenges Facing the Industry</w:t>
      </w:r>
    </w:p>
    <w:p>
      <w:pPr>
        <w:pStyle w:val="FirstParagraph"/>
      </w:pPr>
      <w:r>
        <w:rPr>
          <w:iCs/>
          <w:i/>
          <w:bCs/>
          <w:b/>
        </w:rPr>
        <w:t xml:space="preserve">a) Talent Shortage and Skill Gaps:</w:t>
      </w:r>
    </w:p>
    <w:p>
      <w:pPr>
        <w:pStyle w:val="BodyText"/>
      </w:pPr>
      <w:r>
        <w:t xml:space="preserve">The rapid pace of technological change in</w:t>
      </w:r>
      <w:r>
        <w:t xml:space="preserve"> </w:t>
      </w:r>
      <w:hyperlink r:id="rId21">
        <w:r>
          <w:rPr>
            <w:rStyle w:val="Hyperlink"/>
          </w:rPr>
          <w:t xml:space="preserve">Malaysia Kuala Lumpur</w:t>
        </w:r>
      </w:hyperlink>
      <w:r>
        <w:t xml:space="preserve">'s electrical sector has led to a skills gap. While there is an abundance of entry-level engineers, senior professionals with specialized knowledge in high-voltage systems, renewable integration, and smart grid technologies remain scarce. Bridging this gap requires targeted training programs initiated by professional bodies such as the Institution of Engineers Malaysia (IEM) and universities based in</w:t>
      </w:r>
      <w:r>
        <w:t xml:space="preserve"> </w:t>
      </w:r>
      <w:r>
        <w:rPr>
          <w:iCs/>
          <w:i/>
        </w:rPr>
        <w:t xml:space="preserve">Malaysia Kuala Lumpur</w:t>
      </w:r>
      <w:r>
        <w:t xml:space="preserve">.</w:t>
      </w:r>
    </w:p>
    <w:p>
      <w:pPr>
        <w:pStyle w:val="BodyText"/>
      </w:pPr>
      <w:r>
        <w:rPr>
          <w:iCs/>
          <w:i/>
          <w:bCs/>
          <w:b/>
        </w:rPr>
        <w:t xml:space="preserve">b) Regulatory Frameworks:</w:t>
      </w:r>
    </w:p>
    <w:p>
      <w:pPr>
        <w:pStyle w:val="BodyText"/>
      </w:pPr>
      <w:r>
        <w:t xml:space="preserve">Evolving regulations regarding green building certifications (such as GBI - Green Building Index) impose additional design constraints. The</w:t>
      </w:r>
      <w:r>
        <w:t xml:space="preserve"> </w:t>
      </w:r>
      <w:hyperlink r:id="rId20">
        <w:r>
          <w:rPr>
            <w:rStyle w:val="Hyperlink"/>
          </w:rPr>
          <w:t xml:space="preserve">Electrical Engineer</w:t>
        </w:r>
      </w:hyperlink>
      <w:r>
        <w:t xml:space="preserve"> </w:t>
      </w:r>
      <w:r>
        <w:t xml:space="preserve">must stay abreast of these changes to ensure compliance while maintaining cost-effectiveness in projects throughout</w:t>
      </w:r>
      <w:r>
        <w:t xml:space="preserve"> </w:t>
      </w:r>
      <w:r>
        <w:rPr>
          <w:iCs/>
          <w:i/>
        </w:rPr>
        <w:t xml:space="preserve">Malaysia Kuala Lumpur</w:t>
      </w:r>
      <w:r>
        <w:t xml:space="preserve">.</w:t>
      </w:r>
    </w:p>
    <w:p>
      <w:pPr>
        <w:pStyle w:val="BodyText"/>
      </w:pPr>
      <w:r>
        <w:rPr>
          <w:iCs/>
          <w:i/>
          <w:bCs/>
          <w:b/>
        </w:rPr>
        <w:t xml:space="preserve">c) Environmental Sustainability:</w:t>
      </w:r>
    </w:p>
    <w:p>
      <w:pPr>
        <w:pStyle w:val="BodyText"/>
      </w:pPr>
      <w:r>
        <w:t xml:space="preserve">Rising temperatures and urban heat island effects in</w:t>
      </w:r>
      <w:r>
        <w:t xml:space="preserve"> </w:t>
      </w:r>
      <w:hyperlink r:id="rId21">
        <w:r>
          <w:rPr>
            <w:rStyle w:val="Hyperlink"/>
          </w:rPr>
          <w:t xml:space="preserve">Malaysia Kuala Lumpur</w:t>
        </w:r>
      </w:hyperlink>
      <w:r>
        <w:t xml:space="preserve">'s dense areas increase cooling loads, thereby escalating electricity demand. Engineers must design energy-efficient solutions that mitigate this impact without compromising user comfort.</w:t>
      </w:r>
    </w:p>
    <w:bookmarkEnd w:id="27"/>
    <w:bookmarkStart w:id="28" w:name="opportunities-and-future-directions"/>
    <w:p>
      <w:pPr>
        <w:pStyle w:val="Heading2"/>
      </w:pPr>
      <w:r>
        <w:t xml:space="preserve">6. Opportunities and Future Directions</w:t>
      </w:r>
    </w:p>
    <w:p>
      <w:pPr>
        <w:pStyle w:val="FirstParagraph"/>
      </w:pPr>
      <w:r>
        <w:t xml:space="preserve">The future presents unprecedented opportunities for the</w:t>
      </w:r>
      <w:r>
        <w:t xml:space="preserve"> </w:t>
      </w:r>
      <w:hyperlink r:id="rId20">
        <w:r>
          <w:rPr>
            <w:rStyle w:val="Hyperlink"/>
          </w:rPr>
          <w:t xml:space="preserve">Electrical Engineer</w:t>
        </w:r>
      </w:hyperlink>
      <w:r>
        <w:t xml:space="preserve">. The electrification of transport, driven by increased adoption of electric vehicles (EVs) in</w:t>
      </w:r>
      <w:r>
        <w:t xml:space="preserve"> </w:t>
      </w:r>
      <w:r>
        <w:rPr>
          <w:iCs/>
          <w:i/>
        </w:rPr>
        <w:t xml:space="preserve">Malaysia Kuala Lumpur</w:t>
      </w:r>
      <w:r>
        <w:t xml:space="preserve">, requires extensive deployment of charging stations. Engineers will need to manage the associated load impacts and potentially integrate vehicle-to-grid (V2G) technologies.</w:t>
      </w:r>
    </w:p>
    <w:p>
      <w:pPr>
        <w:pStyle w:val="BodyText"/>
      </w:pPr>
      <w:r>
        <w:t xml:space="preserve">Moreover, advancements in artificial intelligence offer new avenues for predictive maintenance and fault detection. By leveraging AI algorithms,</w:t>
      </w:r>
      <w:r>
        <w:t xml:space="preserve"> </w:t>
      </w:r>
      <w:hyperlink r:id="rId20">
        <w:r>
          <w:rPr>
            <w:rStyle w:val="Hyperlink"/>
          </w:rPr>
          <w:t xml:space="preserve">Electrical Engineers</w:t>
        </w:r>
      </w:hyperlink>
      <w:r>
        <w:t xml:space="preserve"> </w:t>
      </w:r>
      <w:r>
        <w:t xml:space="preserve">can anticipate failures before they occur, minimizing downtime for critical services in</w:t>
      </w:r>
      <w:r>
        <w:t xml:space="preserve"> </w:t>
      </w:r>
      <w:r>
        <w:rPr>
          <w:iCs/>
          <w:i/>
        </w:rPr>
        <w:t xml:space="preserve">Malaysia Kuala Lumpur</w:t>
      </w:r>
      <w:r>
        <w:t xml:space="preserve">. The convergence of power systems engineering with computer science and data analytics will define the next generation of electrical engineering practice.</w:t>
      </w:r>
    </w:p>
    <w:bookmarkEnd w:id="28"/>
    <w:bookmarkStart w:id="29" w:name="conclusion"/>
    <w:p>
      <w:pPr>
        <w:pStyle w:val="Heading2"/>
      </w:pPr>
      <w:r>
        <w:t xml:space="preserve">7. Conclusion</w:t>
      </w:r>
    </w:p>
    <w:p>
      <w:pPr>
        <w:pStyle w:val="FirstParagraph"/>
      </w:pPr>
      <w:r>
        <w:t xml:space="preserve">In conclusion, the</w:t>
      </w:r>
      <w:r>
        <w:t xml:space="preserve"> </w:t>
      </w:r>
      <w:hyperlink r:id="rId20">
        <w:r>
          <w:rPr>
            <w:rStyle w:val="Hyperlink"/>
          </w:rPr>
          <w:t xml:space="preserve">Electrical Engineer</w:t>
        </w:r>
      </w:hyperlink>
      <w:r>
        <w:t xml:space="preserve"> </w:t>
      </w:r>
      <w:r>
        <w:t xml:space="preserve">remains a cornerstone of modern urban development, particularly in rapidly growing metropolitan areas like</w:t>
      </w:r>
      <w:r>
        <w:t xml:space="preserve"> </w:t>
      </w:r>
      <w:r>
        <w:rPr>
          <w:iCs/>
          <w:i/>
        </w:rPr>
        <w:t xml:space="preserve">Malaysia Kuala Lumpur</w:t>
      </w:r>
      <w:r>
        <w:t xml:space="preserve">. As the city transitions towards a smart, sustainable economy driven by Vision 2030 goals, the demands on this profession are intensifying. From integrating renewable energy sources to deploying smart grid technologies and managing EV infrastructure, these professionals play an indispensable role in ensuring reliable power supply and promoting environmental stewardship.</w:t>
      </w:r>
    </w:p>
    <w:p>
      <w:pPr>
        <w:pStyle w:val="BodyText"/>
      </w:pPr>
      <w:r>
        <w:t xml:space="preserve">To fully realize their potential within</w:t>
      </w:r>
      <w:r>
        <w:t xml:space="preserve"> </w:t>
      </w:r>
      <w:hyperlink r:id="rId21">
        <w:r>
          <w:rPr>
            <w:rStyle w:val="Hyperlink"/>
          </w:rPr>
          <w:t xml:space="preserve">Malaysia Kuala Lumpur</w:t>
        </w:r>
      </w:hyperlink>
      <w:r>
        <w:t xml:space="preserve">, continuous education, interdisciplinary collaboration, and supportive policy frameworks are necessary. By embracing innovation and addressing current challenges head-on,</w:t>
      </w:r>
      <w:r>
        <w:t xml:space="preserve"> </w:t>
      </w:r>
      <w:r>
        <w:rPr>
          <w:iCs/>
          <w:i/>
        </w:rPr>
        <w:t xml:space="preserve">Malaysia Kuala Lumpur</w:t>
      </w:r>
      <w:r>
        <w:t xml:space="preserve">'s electrical engineers can lead the charge towards a resilient and prosperous future for the nation.</w:t>
      </w:r>
    </w:p>
    <w:bookmarkEnd w:id="29"/>
    <w:bookmarkStart w:id="30" w:name="references"/>
    <w:p>
      <w:pPr>
        <w:pStyle w:val="Heading2"/>
      </w:pPr>
      <w:r>
        <w:t xml:space="preserve">References</w:t>
      </w:r>
    </w:p>
    <w:p>
      <w:pPr>
        <w:pStyle w:val="FirstParagraph"/>
      </w:pPr>
      <w:r>
        <w:t xml:space="preserve">(Note: Below are illustrative academic references formatted according to standard conventions)</w:t>
      </w:r>
    </w:p>
    <w:p>
      <w:pPr>
        <w:numPr>
          <w:ilvl w:val="0"/>
          <w:numId w:val="1001"/>
        </w:numPr>
        <w:pStyle w:val="Compact"/>
      </w:pPr>
      <w:r>
        <w:t xml:space="preserve">Koh, H. Y., &amp; Tan, S. K. (2021). "Smart Grid Technologies in Southeast Asia: A Case Study of Malaysia". Journal of Power Systems Engineering, 45(3), 112-129.</w:t>
      </w:r>
    </w:p>
    <w:p>
      <w:pPr>
        <w:numPr>
          <w:ilvl w:val="0"/>
          <w:numId w:val="1001"/>
        </w:numPr>
        <w:pStyle w:val="Compact"/>
      </w:pPr>
      <w:r>
        <w:t xml:space="preserve">Ahmad, M., Ismail, R., &amp; Lee, C. W. (2020). "Integration Challenges of Solar Photovoltaic Systems in Urban Environments: Evidence from Kuala Lumpur". Renewable and Sustainable Energy Reviews, 134, 110-125.</w:t>
      </w:r>
    </w:p>
    <w:p>
      <w:pPr>
        <w:numPr>
          <w:ilvl w:val="0"/>
          <w:numId w:val="1001"/>
        </w:numPr>
        <w:pStyle w:val="Compact"/>
      </w:pPr>
      <w:r>
        <w:t xml:space="preserve">Mohammed, A., &amp; Zainalabidin. (2022). "Electric Vehicle Infrastructure Development Strategies in Malaysia Kuala Lumpur". IEEE Transactions on Transportation Electrification, 8(4), 567-580.</w:t>
      </w:r>
    </w:p>
    <w:p>
      <w:pPr>
        <w:numPr>
          <w:ilvl w:val="0"/>
          <w:numId w:val="1001"/>
        </w:numPr>
        <w:pStyle w:val="Compact"/>
      </w:pPr>
      <w:r>
        <w:t xml:space="preserve">National Energy Policy Executive Committee. (2019). "Malaysia National Energy Policy: Sustainable Pathway to 2035". Ministry of Energy and Natural Resources Transformation.</w:t>
      </w:r>
    </w:p>
    <w:p>
      <w:pPr>
        <w:numPr>
          <w:ilvl w:val="0"/>
          <w:numId w:val="1001"/>
        </w:numPr>
        <w:pStyle w:val="Compact"/>
      </w:pPr>
      <w:r>
        <w:t xml:space="preserve">Liu, J., &amp; Zhang, X. (2023). "Cybersecurity in Smart Grids: Emerging Threats and Mitigation Strategies for Developing Nations". International Journal of Critical Infrastructure Protection, 40, 1-15.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Electrical_Engineer" TargetMode="External" /><Relationship Type="http://schemas.openxmlformats.org/officeDocument/2006/relationships/hyperlink" Id="rId21" Target="https://en.wikipedia.org/wiki/Malaysia_Kuala_Lumpur"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Electrical_Engineer" TargetMode="External" /><Relationship Type="http://schemas.openxmlformats.org/officeDocument/2006/relationships/hyperlink" Id="rId21" Target="https://en.wikipedia.org/wiki/Malaysia_Kuala_Lumpu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Powering Modern Malaysia Kuala Lumpur: Challenges, Innovations, and Strategic Pathways</dc:title>
  <dc:creator/>
  <dc:language>en</dc:language>
  <cp:keywords/>
  <dcterms:created xsi:type="dcterms:W3CDTF">2026-07-29T07:53:28Z</dcterms:created>
  <dcterms:modified xsi:type="dcterms:W3CDTF">2026-07-29T07:53:28Z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