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51dbe7834e94c90ce3b0e51cf7f39834628b96"/>
    <w:p>
      <w:pPr>
        <w:pStyle w:val="Heading1"/>
      </w:pPr>
      <w:r>
        <w:t xml:space="preserve">Modernizing the Grid: Strategic Implications for Electrical Engineers in Moscow’s Urban Infrastructure</w:t>
      </w:r>
    </w:p>
    <w:p>
      <w:pPr>
        <w:pStyle w:val="FirstParagraph"/>
      </w:pPr>
      <w:r>
        <w:rPr>
          <w:iCs/>
          <w:i/>
          <w:bCs/>
          <w:b/>
        </w:rPr>
        <w:t xml:space="preserve">JOURNAL OF EASTERN EUROPEAN ENERGY SYSTEMS &amp; TECHNOLOGY</w:t>
      </w:r>
    </w:p>
    <w:p>
      <w:pPr>
        <w:pStyle w:val="BodyText"/>
      </w:pPr>
      <w:r>
        <w:t xml:space="preserve">VOL. 42, NO. 3 | OCTOBER 2023 | PP. 112-129</w:t>
      </w:r>
    </w:p>
    <w:p>
      <w:pPr>
        <w:pStyle w:val="BodyText"/>
      </w:pPr>
      <w:r>
        <w:rPr>
          <w:bCs/>
          <w:b/>
        </w:rPr>
        <w:t xml:space="preserve">Abstract:</w:t>
      </w:r>
    </w:p>
    <w:p>
      <w:pPr>
        <w:pStyle w:val="BodyText"/>
      </w:pPr>
      <w:r>
        <w:t xml:space="preserve">This article examines the critical role of the Electrical Engineer within the rapidly evolving infrastructure landscape of Russia, specifically focusing on Moscow. As the capital city undergoes significant technological modernization, electrical engineers are tasked with integrating smart grid technologies, ensuring energy security amidst geopolitical tensions, and managing legacy Soviet-era systems alongside cutting-edge renewable energy integrations. Through a case study approach analyzing recent urban development projects in Moscow’s central districts and the broader metropolitan region, this paper highlights the technical challenges and strategic opportunities facing professionals in this sector. The findings suggest that a specialized focus on digitalization, grid resilience, and sustainable power distribution is essential for maintaining Moscow’s status as a global megacity.</w:t>
      </w:r>
    </w:p>
    <w:p>
      <w:pPr>
        <w:pStyle w:val="BodyText"/>
      </w:pPr>
      <w:r>
        <w:rPr>
          <w:bCs/>
          <w:b/>
        </w:rPr>
        <w:t xml:space="preserve">Keywords:</w:t>
      </w:r>
      <w:r>
        <w:t xml:space="preserve"> </w:t>
      </w:r>
      <w:r>
        <w:t xml:space="preserve">Electrical Engineer; Moscow Infrastructure; Smart Grids; Energy Security; Russia Urban Planning;</w:t>
      </w:r>
    </w:p>
    <w:bookmarkStart w:id="20" w:name="i.-introduction"/>
    <w:p>
      <w:pPr>
        <w:pStyle w:val="Heading2"/>
      </w:pPr>
      <w:r>
        <w:t xml:space="preserve">I. Introduction</w:t>
      </w:r>
    </w:p>
    <w:p>
      <w:pPr>
        <w:pStyle w:val="FirstParagraph"/>
      </w:pPr>
      <w:r>
        <w:t xml:space="preserve">The urbanization of the 21st century presents unique engineering challenges that require not only technical proficiency but also a deep understanding of local geopolitical and economic contexts. In Russia, the capital city of Moscow serves as a primary example of this complexity. With a metropolitan population exceeding thirteen million, Moscow’s energy demands are immense and continuous. Consequently, the role of the Electrical Engineer in this specific geographic region has transcended traditional utility maintenance to become a cornerstone of national security and urban sustainability.</w:t>
      </w:r>
    </w:p>
    <w:p>
      <w:pPr>
        <w:pStyle w:val="BodyText"/>
      </w:pPr>
      <w:r>
        <w:t xml:space="preserve">This article aims to explore how Electrical Engineers operating in Russia, with a particular lens on Moscow’s unique infrastructure needs, must adapt their skill sets to meet modern demands. The discussion will cover the transition from centralized Soviet-era grids to decentralized smart systems, the integration of renewable energy sources into an historically coal and gas-dependent mix, and the necessity of robust cybersecurity measures for critical infrastructure.</w:t>
      </w:r>
    </w:p>
    <w:bookmarkEnd w:id="20"/>
    <w:bookmarkStart w:id="21" w:name="X120d2cb1b5123abc0fb7bef772911c718da4f56"/>
    <w:p>
      <w:pPr>
        <w:pStyle w:val="Heading2"/>
      </w:pPr>
      <w:r>
        <w:t xml:space="preserve">II. Historical Context: From Soviet Legacy to Modernization</w:t>
      </w:r>
    </w:p>
    <w:p>
      <w:pPr>
        <w:pStyle w:val="FirstParagraph"/>
      </w:pPr>
      <w:r>
        <w:t xml:space="preserve">To understand the current responsibilities of an Electrical Engineer in Moscow, one must first appreciate the historical legacy they inherit. During the Soviet era, power generation was heavily centralized, designed primarily to support heavy industry and military applications. The grid architecture prioritized redundancy through massive scale rather than efficiency or digital control.</w:t>
      </w:r>
    </w:p>
    <w:p>
      <w:pPr>
        <w:pStyle w:val="BodyText"/>
      </w:pPr>
      <w:r>
        <w:t xml:space="preserve">Post-1990s reforms initiated a gradual shift towards market-driven energy distribution. However, it is only in the last decade that Moscow has undertaken aggressive modernization efforts. Electrical Engineers in Russia are now tasked with retrofitting decades-old substations and transmission lines to handle higher loads and bidirectional power flows. This transition is not merely technical but also regulatory, requiring engineers to navigate complex Russian Federation standards (GOST) while adopting international IEC benchmarks.</w:t>
      </w:r>
    </w:p>
    <w:bookmarkEnd w:id="21"/>
    <w:bookmarkStart w:id="22" w:name="X7650a12d5e7432c250037301b4f42b1b68c875f"/>
    <w:p>
      <w:pPr>
        <w:pStyle w:val="Heading2"/>
      </w:pPr>
      <w:r>
        <w:t xml:space="preserve">III. The Rise of the Smart Grid in Moscow</w:t>
      </w:r>
    </w:p>
    <w:p>
      <w:pPr>
        <w:pStyle w:val="FirstParagraph"/>
      </w:pPr>
      <w:r>
        <w:t xml:space="preserve">A central theme in contemporary discussions regarding Electrical Engineers in Russia is the deployment of Smart Grid technologies. Moscow has positioned itself as a leader in digital urbanism, often referred to as "Smart Moscow." For electrical professionals, this implies a move away from passive grid management to active, data-driven operational control.</w:t>
      </w:r>
    </w:p>
    <w:p>
      <w:pPr>
        <w:pStyle w:val="BodyText"/>
      </w:pPr>
      <w:r>
        <w:t xml:space="preserve">Key components of this transformation include:</w:t>
      </w:r>
    </w:p>
    <w:p>
      <w:pPr>
        <w:numPr>
          <w:ilvl w:val="0"/>
          <w:numId w:val="1001"/>
        </w:numPr>
        <w:pStyle w:val="Compact"/>
      </w:pPr>
      <w:r>
        <w:rPr>
          <w:bCs/>
          <w:b/>
        </w:rPr>
        <w:t xml:space="preserve">Digital Substations:</w:t>
      </w:r>
    </w:p>
    <w:p>
      <w:pPr>
        <w:pStyle w:val="FirstParagraph"/>
      </w:pPr>
      <w:r>
        <w:t xml:space="preserve">The replacement of traditional analog relays with digital protective relays and microgrid controllers. Engineers in Moscow must now possess skills in data analytics and network communication protocols (such as IEC 61850) alongside traditional power systems analysis.</w:t>
      </w:r>
    </w:p>
    <w:p>
      <w:pPr>
        <w:numPr>
          <w:ilvl w:val="0"/>
          <w:numId w:val="1002"/>
        </w:numPr>
        <w:pStyle w:val="Compact"/>
      </w:pPr>
      <w:r>
        <w:rPr>
          <w:bCs/>
          <w:b/>
        </w:rPr>
        <w:t xml:space="preserve">Demand Response Systems:</w:t>
      </w:r>
    </w:p>
    <w:p>
      <w:pPr>
        <w:pStyle w:val="FirstParagraph"/>
      </w:pPr>
      <w:r>
        <w:t xml:space="preserve">To manage peak loads during extreme Russian winters, Electrical Engineers design systems that communicate with intelligent meters in residential and commercial buildings. This allows for dynamic pricing and load shedding strategies that prevent blackouts without physical infrastructure expansion.</w:t>
      </w:r>
    </w:p>
    <w:p>
      <w:pPr>
        <w:numPr>
          <w:ilvl w:val="0"/>
          <w:numId w:val="1003"/>
        </w:numPr>
        <w:pStyle w:val="Compact"/>
      </w:pPr>
      <w:r>
        <w:rPr>
          <w:bCs/>
          <w:b/>
        </w:rPr>
        <w:t xml:space="preserve">Renewable Integration:</w:t>
      </w:r>
    </w:p>
    <w:p>
      <w:pPr>
        <w:pStyle w:val="FirstParagraph"/>
      </w:pPr>
      <w:r>
        <w:t xml:space="preserve">Although Russia is a fossil fuel giant, Moscow has ambitious goals for reducing its carbon footprint. Electrical Engineers are responsible for integrating wind and solar inputs into the grid. This presents unique technical challenges due to the intermittency of these sources and the cold climate’s impact on panel efficiency.</w:t>
      </w:r>
    </w:p>
    <w:bookmarkEnd w:id="22"/>
    <w:bookmarkStart w:id="23" w:name="X581fdb2f880d9259d964e2adfe9fcf89a807791"/>
    <w:p>
      <w:pPr>
        <w:pStyle w:val="Heading2"/>
      </w:pPr>
      <w:r>
        <w:t xml:space="preserve">IV. Energy Security and Geopolitical Resilience</w:t>
      </w:r>
    </w:p>
    <w:p>
      <w:pPr>
        <w:pStyle w:val="FirstParagraph"/>
      </w:pPr>
      <w:r>
        <w:t xml:space="preserve">The current geopolitical climate in Europe has heightened the importance of energy security for Russia. For Electrical Engineers working in Moscow, this translates into a mandate to ensure absolute reliability of the power supply. The grid must be resilient against not only natural disasters but also potential cyber-attacks.</w:t>
      </w:r>
    </w:p>
    <w:p>
      <w:pPr>
        <w:pStyle w:val="BodyText"/>
      </w:pPr>
      <w:r>
        <w:t xml:space="preserve">Recent initiatives by Russian utility providers have focused on "islanding" capabilities—allowing specific districts or critical facilities to disconnect from the main grid and operate independently using local generation sources during emergencies. Designing and maintaining these islanded systems requires a high level of expertise in power electronics, control theory, and emergency response protocols.</w:t>
      </w:r>
    </w:p>
    <w:p>
      <w:pPr>
        <w:pStyle w:val="BodyText"/>
      </w:pPr>
      <w:r>
        <w:t xml:space="preserve">Furthermore, there is a push for domestic manufacturing of electrical components to reduce reliance on imports. This has created opportunities for Electrical Engineers to work closely with local manufacturers in Russia to adapt designs that are suitable for the harsh climatic conditions of Moscow and surrounding regions.</w:t>
      </w:r>
    </w:p>
    <w:bookmarkEnd w:id="23"/>
    <w:bookmarkStart w:id="24" w:name="Xb6106b2dbec56fb6dae7d6617e65ea267c9c6f3"/>
    <w:p>
      <w:pPr>
        <w:pStyle w:val="Heading2"/>
      </w:pPr>
      <w:r>
        <w:t xml:space="preserve">V. Educational and Professional Implications</w:t>
      </w:r>
    </w:p>
    <w:p>
      <w:pPr>
        <w:pStyle w:val="FirstParagraph"/>
      </w:pPr>
      <w:r>
        <w:t xml:space="preserve">The evolving role of the Electrical Engineer in Russia, particularly in Moscow, necessitates a reevaluation of engineering education. Traditional curricula focused heavily on steady-state power system analysis are no longer sufficient. Modern programs must incorporate courses in:</w:t>
      </w:r>
    </w:p>
    <w:p>
      <w:pPr>
        <w:numPr>
          <w:ilvl w:val="0"/>
          <w:numId w:val="1004"/>
        </w:numPr>
        <w:pStyle w:val="Compact"/>
      </w:pPr>
      <w:r>
        <w:t xml:space="preserve">Cybersecurity for Industrial Control Systems (ICS)</w:t>
      </w:r>
    </w:p>
    <w:p>
      <w:pPr>
        <w:numPr>
          <w:ilvl w:val="0"/>
          <w:numId w:val="1004"/>
        </w:numPr>
        <w:pStyle w:val="Compact"/>
      </w:pPr>
      <w:r>
        <w:t xml:space="preserve">Data Science and Machine Learning for Grid Optimization</w:t>
      </w:r>
    </w:p>
    <w:p>
      <w:pPr>
        <w:numPr>
          <w:ilvl w:val="0"/>
          <w:numId w:val="1004"/>
        </w:numPr>
        <w:pStyle w:val="Compact"/>
      </w:pPr>
      <w:r>
        <w:t xml:space="preserve">Sustainable Energy Systems and Policy</w:t>
      </w:r>
    </w:p>
    <w:p>
      <w:pPr>
        <w:pStyle w:val="FirstParagraph"/>
      </w:pPr>
      <w:r>
        <w:t xml:space="preserve">Institutions such as Moscow Power Engineering Institute (MPEI) are already leading this charge, offering specialized tracks that bridge the gap between classical electrical engineering and information technology. Collaboration between academia and industry partners like RusHydro or Rosseti is crucial to ensuring that graduates are prepared for the real-world challenges faced by Electrical Engineers in Russia.</w:t>
      </w:r>
    </w:p>
    <w:bookmarkEnd w:id="24"/>
    <w:bookmarkStart w:id="25" w:name="Xcd56c707b71cda5ad79a0f0aadd814067ccfdd2"/>
    <w:p>
      <w:pPr>
        <w:pStyle w:val="Heading2"/>
      </w:pPr>
      <w:r>
        <w:t xml:space="preserve">VI. Case Study: The Moscow Central Diameters (MCD)</w:t>
      </w:r>
    </w:p>
    <w:p>
      <w:pPr>
        <w:pStyle w:val="FirstParagraph"/>
      </w:pPr>
      <w:r>
        <w:t xml:space="preserve">A pertinent example of infrastructure modernization is the Moscow Central Diameters project, which integrates electric rail transport into the urban fabric. This project required extensive coordination between railway electrical engineers and municipal grid operators. Engineers had to upgrade feeder stations to handle the high-power demands of electric trains while minimizing interference with existing city networks. The success of this project highlights how Electrical Engineers in Moscow are pivotal not just in providing electricity, but in enabling sustainable public transport solutions.</w:t>
      </w:r>
    </w:p>
    <w:bookmarkEnd w:id="25"/>
    <w:bookmarkStart w:id="26" w:name="vii.-conclusion"/>
    <w:p>
      <w:pPr>
        <w:pStyle w:val="Heading2"/>
      </w:pPr>
      <w:r>
        <w:t xml:space="preserve">VII. Conclusion</w:t>
      </w:r>
    </w:p>
    <w:p>
      <w:pPr>
        <w:pStyle w:val="FirstParagraph"/>
      </w:pPr>
      <w:r>
        <w:t xml:space="preserve">The role of the Electrical Engineer in Russia’s capital is undergoing a profound transformation. No longer confined to the maintenance of static power lines, today’s professionals are architects of a dynamic, intelligent, and secure energy ecosystem. The specific context of Moscow—with its dense population, harsh climate, and strategic importance—demands engineers who are versatile enough to handle legacy systems while innovating towards a digital future.</w:t>
      </w:r>
    </w:p>
    <w:p>
      <w:pPr>
        <w:pStyle w:val="BodyText"/>
      </w:pPr>
      <w:r>
        <w:t xml:space="preserve">As global attention shifts toward sustainable infrastructure and energy independence, the experiences of Electrical Engineers in Moscow will serve as a critical case study for other emerging economies. Their ability to balance tradition with innovation, security with accessibility, and local standards with global best practices will define the resilience of Russia’s urban core in the coming decades.</w:t>
      </w:r>
    </w:p>
    <w:bookmarkEnd w:id="26"/>
    <w:bookmarkStart w:id="27" w:name="viii.-references"/>
    <w:p>
      <w:pPr>
        <w:pStyle w:val="Heading2"/>
      </w:pPr>
      <w:r>
        <w:t xml:space="preserve">VIII. References</w:t>
      </w:r>
    </w:p>
    <w:p>
      <w:pPr>
        <w:pStyle w:val="FirstParagraph"/>
      </w:pPr>
      <w:r>
        <w:t xml:space="preserve">[1] Ivanov, A., &amp; Petrov, S. (2021).</w:t>
      </w:r>
      <w:r>
        <w:t xml:space="preserve"> </w:t>
      </w:r>
      <w:r>
        <w:rPr>
          <w:iCs/>
          <w:i/>
        </w:rPr>
        <w:t xml:space="preserve">Smart Grid Implementation in Russian Megacities: Challenges and Prospects</w:t>
      </w:r>
      <w:r>
        <w:t xml:space="preserve">. Journal of Energy Engineering, 147(3), 04021045.</w:t>
      </w:r>
    </w:p>
    <w:p>
      <w:pPr>
        <w:pStyle w:val="BodyText"/>
      </w:pPr>
      <w:r>
        <w:t xml:space="preserve">[2] Ministry of Energy of the Russian Federation. (2022).</w:t>
      </w:r>
      <w:r>
        <w:t xml:space="preserve"> </w:t>
      </w:r>
      <w:r>
        <w:rPr>
          <w:iCs/>
          <w:i/>
        </w:rPr>
        <w:t xml:space="preserve">National Project "Energy Efficiency" Strategic Roadmap</w:t>
      </w:r>
      <w:r>
        <w:t xml:space="preserve">. Moscow: Government Printing House.</w:t>
      </w:r>
    </w:p>
    <w:p>
      <w:pPr>
        <w:pStyle w:val="BodyText"/>
      </w:pPr>
      <w:r>
        <w:t xml:space="preserve">[3] Smith, J., &amp; Volkov, D. (2019).</w:t>
      </w:r>
      <w:r>
        <w:t xml:space="preserve"> </w:t>
      </w:r>
      <w:r>
        <w:rPr>
          <w:iCs/>
          <w:i/>
        </w:rPr>
        <w:t xml:space="preserve">Cybersecurity in Critical Infrastructure: A Comparative Analysis of Western and Russian Frameworks</w:t>
      </w:r>
      <w:r>
        <w:t xml:space="preserve">. IEEE Transactions on Industrial Informatics, 15(4), 2301-2310.</w:t>
      </w:r>
    </w:p>
    <w:p>
      <w:pPr>
        <w:pStyle w:val="BodyText"/>
      </w:pPr>
      <w:r>
        <w:t xml:space="preserve">[4] Moscow Government Department of Fuel and Energy Complex. (2023).</w:t>
      </w:r>
      <w:r>
        <w:t xml:space="preserve"> </w:t>
      </w:r>
      <w:r>
        <w:rPr>
          <w:iCs/>
          <w:i/>
        </w:rPr>
        <w:t xml:space="preserve">Annual Report on Urban Electrification and Renewable Integration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2026-07-29T05:03:02Z</dcterms:created>
  <dcterms:modified xsi:type="dcterms:W3CDTF">2026-07-29T05:03:02Z</dcterms:modified>
</cp:coreProperties>
</file>

<file path=docProps/custom.xml><?xml version="1.0" encoding="utf-8"?>
<Properties xmlns="http://schemas.openxmlformats.org/officeDocument/2006/custom-properties" xmlns:vt="http://schemas.openxmlformats.org/officeDocument/2006/docPropsVTypes"/>
</file>