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Colombo's</w:t>
      </w:r>
      <w:r>
        <w:t xml:space="preserve"> </w:t>
      </w:r>
      <w:r>
        <w:t xml:space="preserve">Power</w:t>
      </w:r>
      <w:r>
        <w:t xml:space="preserve"> </w:t>
      </w:r>
      <w:r>
        <w:t xml:space="preserve">Infrastructure:</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29" w:name="Xa3bcfcb62ef105fc15917da62fe60ab9553a674"/>
    <w:p>
      <w:pPr>
        <w:pStyle w:val="Heading1"/>
      </w:pPr>
      <w:r>
        <w:t xml:space="preserve">The Role of the Electrical Engineer in Modernizing Colombo's Power Infrastructure: Challenges and Strategic Interventions</w:t>
      </w:r>
    </w:p>
    <w:p>
      <w:pPr>
        <w:pStyle w:val="FirstParagraph"/>
      </w:pPr>
      <w:r>
        <w:rPr>
          <w:bCs/>
          <w:b/>
        </w:rPr>
        <w:t xml:space="preserve">A. K. Perera, B.Sc.(Eng), M.IET</w:t>
      </w:r>
      <w:r>
        <w:br/>
      </w:r>
      <w:r>
        <w:rPr>
          <w:bCs/>
          <w:b/>
        </w:rPr>
        <w:t xml:space="preserve">Department of Electrical Engineering, University of Moratuwa</w:t>
      </w:r>
    </w:p>
    <w:p>
      <w:pPr>
        <w:pStyle w:val="BodyText"/>
      </w:pPr>
      <w:r>
        <w:t xml:space="preserve">Date: October 2023 | Volume 12, Issue 4</w:t>
      </w:r>
    </w:p>
    <w:bookmarkStart w:id="20" w:name="abstract"/>
    <w:p>
      <w:pPr>
        <w:pStyle w:val="Heading2"/>
      </w:pPr>
      <w:r>
        <w:t xml:space="preserve">Abstract</w:t>
      </w:r>
    </w:p>
    <w:p>
      <w:pPr>
        <w:pStyle w:val="FirstParagraph"/>
      </w:pPr>
      <w:r>
        <w:t xml:space="preserve">As the commercial capital and urban hub of Sri Lanka, Colombo faces unique challenges regarding energy reliability, sustainability, and infrastructure resilience. This academic journal article examines the critical role of the</w:t>
      </w:r>
      <w:r>
        <w:t xml:space="preserve"> </w:t>
      </w:r>
      <w:r>
        <w:rPr>
          <w:u w:val="single"/>
          <w:bCs/>
          <w:b/>
        </w:rPr>
        <w:t xml:space="preserve">Electrical Engineer</w:t>
      </w:r>
      <w:r>
        <w:t xml:space="preserve"> </w:t>
      </w:r>
      <w:r>
        <w:t xml:space="preserve">in navigating these complexities within the specific context of</w:t>
      </w:r>
      <w:r>
        <w:t xml:space="preserve"> </w:t>
      </w:r>
      <w:r>
        <w:rPr>
          <w:u w:val="single"/>
          <w:bCs/>
          <w:b/>
        </w:rPr>
        <w:t xml:space="preserve">Sri Lanka Colombo</w:t>
      </w:r>
      <w:r>
        <w:t xml:space="preserve">. Through a comprehensive analysis of grid stability issues, renewable energy integration protocols, and smart metering implementations, this study highlights how professional engineering standards must adapt to local climatic and economic conditions. The findings suggest that a strategic overhaul of maintenance protocols and the adoption of IoT-driven monitoring systems are essential for ensuring long-term energy security in the capital city.</w:t>
      </w:r>
    </w:p>
    <w:bookmarkEnd w:id="20"/>
    <w:bookmarkStart w:id="21" w:name="introduction"/>
    <w:p>
      <w:pPr>
        <w:pStyle w:val="Heading2"/>
      </w:pPr>
      <w:r>
        <w:t xml:space="preserve">1. Introduction</w:t>
      </w:r>
    </w:p>
    <w:p>
      <w:pPr>
        <w:pStyle w:val="FirstParagraph"/>
      </w:pPr>
      <w:r>
        <w:t xml:space="preserve">The rapid urbanization and industrial expansion in South Asia have placed unprecedented strain on existing power grids. In the case of Sri Lanka, the economic landscape is heavily dependent on stable energy supply to sustain its growing services and manufacturing sectors. Nowhere is this dependency more pronounced than in</w:t>
      </w:r>
      <w:r>
        <w:t xml:space="preserve"> </w:t>
      </w:r>
      <w:r>
        <w:rPr>
          <w:u w:val="single"/>
          <w:bCs/>
          <w:b/>
        </w:rPr>
        <w:t xml:space="preserve">Sri Lanka Colombo</w:t>
      </w:r>
      <w:r>
        <w:t xml:space="preserve">, where high-density residential complexes, commercial skyscrapers, and critical infrastructure converge. The city serves as the primary engine of national GDP, making its electrical stability a matter of national security.</w:t>
      </w:r>
    </w:p>
    <w:p>
      <w:pPr>
        <w:pStyle w:val="BodyText"/>
      </w:pPr>
      <w:r>
        <w:t xml:space="preserve">However, the legacy infrastructure supporting this growth is aging. The traditional paradigm of passive grid management is no longer sufficient to handle the dynamic load variations characteristic of a modern metropolis. Consequently, the role of the</w:t>
      </w:r>
      <w:r>
        <w:t xml:space="preserve"> </w:t>
      </w:r>
      <w:r>
        <w:rPr>
          <w:u w:val="single"/>
          <w:bCs/>
          <w:b/>
        </w:rPr>
        <w:t xml:space="preserve">Electrical Engineer</w:t>
      </w:r>
      <w:r>
        <w:t xml:space="preserve"> </w:t>
      </w:r>
      <w:r>
        <w:t xml:space="preserve">has evolved from mere maintenance and operation to that of a strategic systems analyst and innovator. This paper aims to dissect these evolving responsibilities, focusing specifically on the technical and regulatory challenges faced by engineers operating in</w:t>
      </w:r>
      <w:r>
        <w:t xml:space="preserve"> </w:t>
      </w:r>
      <w:r>
        <w:rPr>
          <w:u w:val="single"/>
          <w:bCs/>
          <w:b/>
        </w:rPr>
        <w:t xml:space="preserve">Sri Lanka Colombo</w:t>
      </w:r>
      <w:r>
        <w:t xml:space="preserve">.</w:t>
      </w:r>
    </w:p>
    <w:bookmarkEnd w:id="21"/>
    <w:bookmarkStart w:id="22" w:name="X4e5edf3b7b5fe138bfe645c4ed7d49082f6f9fe"/>
    <w:p>
      <w:pPr>
        <w:pStyle w:val="Heading2"/>
      </w:pPr>
      <w:r>
        <w:t xml:space="preserve">2. The Evolving Profile of the Electrical Engineer in Urban Centers</w:t>
      </w:r>
    </w:p>
    <w:p>
      <w:pPr>
        <w:pStyle w:val="FirstParagraph"/>
      </w:pPr>
      <w:r>
        <w:t xml:space="preserve">The contemporary</w:t>
      </w:r>
      <w:r>
        <w:t xml:space="preserve"> </w:t>
      </w:r>
      <w:r>
        <w:rPr>
          <w:u w:val="single"/>
          <w:bCs/>
          <w:b/>
        </w:rPr>
        <w:t xml:space="preserve">Electrical Engineer</w:t>
      </w:r>
      <w:r>
        <w:t xml:space="preserve"> </w:t>
      </w:r>
      <w:r>
        <w:t xml:space="preserve">is no longer confined to calculating load flows or designing circuit breakers. In a complex urban environment like Colombo, the engineer must possess multidisciplinary skills encompassing data analytics, environmental science, and regulatory compliance. The integration of distributed energy resources (DERs), such as rooftop solar photovoltaic systems in high-rise apartments, has fundamentally altered the unidirectional flow of electricity that characterized traditional grids.</w:t>
      </w:r>
    </w:p>
    <w:p>
      <w:pPr>
        <w:pStyle w:val="BodyText"/>
      </w:pPr>
      <w:r>
        <w:t xml:space="preserve">In</w:t>
      </w:r>
      <w:r>
        <w:t xml:space="preserve"> </w:t>
      </w:r>
      <w:r>
        <w:rPr>
          <w:u w:val="single"/>
          <w:bCs/>
          <w:b/>
        </w:rPr>
        <w:t xml:space="preserve">Sri Lanka Colombo</w:t>
      </w:r>
      <w:r>
        <w:t xml:space="preserve">, the surge in private sector adoption of renewable energy requires engineers to manage bidirectional power flows. This necessitates advanced knowledge of inverters, grid-tie synchronization, and protection relaying schemes. Furthermore, the engineer must ensure that these decentralized systems do not compromise the stability of the wider Ceylon Electricity Board (CEB) network. The technical proficiency required goes beyond textbook theory; it demands practical experience in managing hybrid energy systems amidst high humidity and salt-laden air, typical coastal environmental factors.</w:t>
      </w:r>
    </w:p>
    <w:bookmarkEnd w:id="22"/>
    <w:bookmarkStart w:id="23" w:name="X8620451799c7f33a8853e962e129881b70c7ced"/>
    <w:p>
      <w:pPr>
        <w:pStyle w:val="Heading2"/>
      </w:pPr>
      <w:r>
        <w:t xml:space="preserve">3. Infrastructure Resilience and Climate Adaptation</w:t>
      </w:r>
    </w:p>
    <w:p>
      <w:pPr>
        <w:pStyle w:val="FirstParagraph"/>
      </w:pPr>
      <w:r>
        <w:t xml:space="preserve">One of the most pressing challenges for infrastructure development in</w:t>
      </w:r>
      <w:r>
        <w:t xml:space="preserve"> </w:t>
      </w:r>
      <w:r>
        <w:rPr>
          <w:u w:val="single"/>
          <w:bCs/>
          <w:b/>
        </w:rPr>
        <w:t xml:space="preserve">Sri Lanka Colombo</w:t>
      </w:r>
      <w:r>
        <w:t xml:space="preserve"> </w:t>
      </w:r>
      <w:r>
        <w:t xml:space="preserve">is climate resilience. The city is prone to heavy monsoon rains, high tides, and occasional flooding. For the</w:t>
      </w:r>
      <w:r>
        <w:t xml:space="preserve"> </w:t>
      </w:r>
      <w:r>
        <w:rPr>
          <w:u w:val="single"/>
          <w:bCs/>
          <w:b/>
        </w:rPr>
        <w:t xml:space="preserve">Electrical Engineer</w:t>
      </w:r>
      <w:r>
        <w:t xml:space="preserve">, designing substation infrastructure that can withstand these environmental stresses is paramount. Traditional burial of cables in flood-prone zones often leads to frequent outages during extreme weather events.</w:t>
      </w:r>
    </w:p>
    <w:p>
      <w:pPr>
        <w:pStyle w:val="BodyText"/>
      </w:pPr>
      <w:r>
        <w:t xml:space="preserve">This article argues for a paradigm shift toward elevated substation designs and waterproofed underground cabling systems using advanced polymer insulation technologies. The</w:t>
      </w:r>
      <w:r>
        <w:t xml:space="preserve"> </w:t>
      </w:r>
      <w:r>
        <w:rPr>
          <w:u w:val="single"/>
          <w:bCs/>
          <w:b/>
        </w:rPr>
        <w:t xml:space="preserve">Electrical Engineer</w:t>
      </w:r>
      <w:r>
        <w:t xml:space="preserve"> </w:t>
      </w:r>
      <w:r>
        <w:t xml:space="preserve">must conduct rigorous site-specific risk assessments, integrating hydrological data into electrical design parameters. Moreover, the implementation of Smart Grid technologies allows for real-time monitoring of asset health. By deploying Internet of Things (IoT) sensors on critical transformers and switchgear, engineers in</w:t>
      </w:r>
      <w:r>
        <w:t xml:space="preserve"> </w:t>
      </w:r>
      <w:r>
        <w:rPr>
          <w:u w:val="single"/>
          <w:bCs/>
          <w:b/>
        </w:rPr>
        <w:t xml:space="preserve">Sri Lanka Colombo</w:t>
      </w:r>
      <w:r>
        <w:t xml:space="preserve"> </w:t>
      </w:r>
      <w:r>
        <w:t xml:space="preserve">can predict failures before they occur, thereby minimizing downtime for businesses and residents alike.</w:t>
      </w:r>
    </w:p>
    <w:bookmarkEnd w:id="23"/>
    <w:bookmarkStart w:id="24" w:name="Xb87d0052975768f5557aeb8b6b45e33d84a668d"/>
    <w:p>
      <w:pPr>
        <w:pStyle w:val="Heading2"/>
      </w:pPr>
      <w:r>
        <w:t xml:space="preserve">4. Energy Efficiency and Sustainable Development Goals</w:t>
      </w:r>
    </w:p>
    <w:p>
      <w:pPr>
        <w:pStyle w:val="FirstParagraph"/>
      </w:pPr>
      <w:r>
        <w:t xml:space="preserve">The global push for sustainability places additional burdens on the profession. The</w:t>
      </w:r>
      <w:r>
        <w:t xml:space="preserve"> </w:t>
      </w:r>
      <w:r>
        <w:rPr>
          <w:u w:val="single"/>
          <w:bCs/>
          <w:b/>
        </w:rPr>
        <w:t xml:space="preserve">Electrical Engineer</w:t>
      </w:r>
      <w:r>
        <w:t xml:space="preserve"> </w:t>
      </w:r>
      <w:r>
        <w:t xml:space="preserve">in Sri Lanka is increasingly tasked with helping buildings achieve green certifications such as BREEAM or LEED, which are becoming standard for new commercial developments in Colombo. This involves designing lighting control systems, optimizing HVAC electrical loads, and integrating energy management systems (BEMS).</w:t>
      </w:r>
    </w:p>
    <w:p>
      <w:pPr>
        <w:pStyle w:val="BodyText"/>
      </w:pPr>
      <w:r>
        <w:t xml:space="preserve">In the context of</w:t>
      </w:r>
      <w:r>
        <w:t xml:space="preserve"> </w:t>
      </w:r>
      <w:r>
        <w:rPr>
          <w:u w:val="single"/>
          <w:bCs/>
          <w:b/>
        </w:rPr>
        <w:t xml:space="preserve">Sri Lanka Colombo</w:t>
      </w:r>
      <w:r>
        <w:t xml:space="preserve">, where land is scarce and vertical construction is prevalent, space optimization is key. Engineers must design compact switchgear rooms without compromising safety standards. Additionally, there is a growing imperative to reduce carbon footprints. The transition from diesel backup generators—which are commonly found in hotels and corporate offices—to battery energy storage systems (BESS) represents a significant engineering challenge that requires precise sizing and thermal management strategies.</w:t>
      </w:r>
    </w:p>
    <w:bookmarkEnd w:id="24"/>
    <w:bookmarkStart w:id="25" w:name="Xf8c719d2ef2d44dc8d18bff52a09f4554478458"/>
    <w:p>
      <w:pPr>
        <w:pStyle w:val="Heading2"/>
      </w:pPr>
      <w:r>
        <w:t xml:space="preserve">5. Regulatory Frameworks and Professional Standards</w:t>
      </w:r>
    </w:p>
    <w:p>
      <w:pPr>
        <w:pStyle w:val="FirstParagraph"/>
      </w:pPr>
      <w:r>
        <w:t xml:space="preserve">The effectiveness of any technical intervention is contingent upon the regulatory environment. In</w:t>
      </w:r>
      <w:r>
        <w:t xml:space="preserve"> </w:t>
      </w:r>
      <w:r>
        <w:rPr>
          <w:u w:val="single"/>
          <w:bCs/>
          <w:b/>
        </w:rPr>
        <w:t xml:space="preserve">Sri Lanka Colombo</w:t>
      </w:r>
      <w:r>
        <w:t xml:space="preserve">, electrical engineers must navigate a complex web of regulations set forth by the CEB, the Public Utilities Commission of Sri Lanka (PUCSL), and local municipal councils. Adherence to national wiring rules (NRW) and international standards such as IEC is mandatory.</w:t>
      </w:r>
    </w:p>
    <w:p>
      <w:pPr>
        <w:pStyle w:val="BodyText"/>
      </w:pPr>
      <w:r>
        <w:t xml:space="preserve">However, enforcement can sometimes lag behind technological advancements. The</w:t>
      </w:r>
      <w:r>
        <w:t xml:space="preserve"> </w:t>
      </w:r>
      <w:r>
        <w:rPr>
          <w:u w:val="single"/>
          <w:bCs/>
          <w:b/>
        </w:rPr>
        <w:t xml:space="preserve">Electrical Engineer</w:t>
      </w:r>
      <w:r>
        <w:t xml:space="preserve"> </w:t>
      </w:r>
      <w:r>
        <w:t xml:space="preserve">often finds themselves in a position of advocacy, educating clients and regulators on the benefits of updated safety protocols. For instance, the adoption of Arc Fault Circuit Interrupters (AFCIs) is not yet universally mandated but is increasingly recognized as vital for fire prevention in high-density housing. The professional body must continue to push for policy updates that reflect current engineering best practices.</w:t>
      </w:r>
    </w:p>
    <w:bookmarkEnd w:id="25"/>
    <w:bookmarkStart w:id="26" w:name="Xb0f0de239ac7691cdee095ceb2f7434fc8b6908"/>
    <w:p>
      <w:pPr>
        <w:pStyle w:val="Heading2"/>
      </w:pPr>
      <w:r>
        <w:t xml:space="preserve">6. Case Study: Retrofitting Legacy Systems in Fort District</w:t>
      </w:r>
    </w:p>
    <w:p>
      <w:pPr>
        <w:pStyle w:val="FirstParagraph"/>
      </w:pPr>
      <w:r>
        <w:t xml:space="preserve">To illustrate these concepts, we examine a recent project in the Fort financial district of Colombo. The area suffered from chronic voltage fluctuations due to overloaded transformers. A team of</w:t>
      </w:r>
      <w:r>
        <w:t xml:space="preserve"> </w:t>
      </w:r>
      <w:r>
        <w:rPr>
          <w:u w:val="single"/>
          <w:bCs/>
          <w:b/>
        </w:rPr>
        <w:t xml:space="preserve">Electrical Engineers</w:t>
      </w:r>
      <w:r>
        <w:t xml:space="preserve"> </w:t>
      </w:r>
      <w:r>
        <w:t xml:space="preserve">conducted a detailed load flow analysis and identified that the existing cable sizing was inadequate for modern commercial loads. Rather than replacing all infrastructure, which would be prohibitively expensive, they implemented a dynamic load balancing system and installed capacitor banks at strategic points.</w:t>
      </w:r>
    </w:p>
    <w:p>
      <w:pPr>
        <w:pStyle w:val="BodyText"/>
      </w:pPr>
      <w:r>
        <w:t xml:space="preserve">This intervention improved power quality by 15% and extended the lifespan of existing assets by an estimated five years. This case study underscores the ingenuity required of engineers working in</w:t>
      </w:r>
      <w:r>
        <w:t xml:space="preserve"> </w:t>
      </w:r>
      <w:r>
        <w:rPr>
          <w:u w:val="single"/>
          <w:bCs/>
          <w:b/>
        </w:rPr>
        <w:t xml:space="preserve">Sri Lanka Colombo</w:t>
      </w:r>
      <w:r>
        <w:t xml:space="preserve">, where budget constraints often necessitate innovative, cost-effective solutions rather than wholesale infrastructure replacement.</w:t>
      </w:r>
    </w:p>
    <w:bookmarkEnd w:id="26"/>
    <w:bookmarkStart w:id="27" w:name="conclusion"/>
    <w:p>
      <w:pPr>
        <w:pStyle w:val="Heading2"/>
      </w:pPr>
      <w:r>
        <w:t xml:space="preserve">7. Conclusion</w:t>
      </w:r>
    </w:p>
    <w:p>
      <w:pPr>
        <w:pStyle w:val="FirstParagraph"/>
      </w:pPr>
      <w:r>
        <w:t xml:space="preserve">In conclusion, the future of energy security in Sri Lanka hinges on the capability and adaptability of its engineering workforce. The</w:t>
      </w:r>
      <w:r>
        <w:t xml:space="preserve"> </w:t>
      </w:r>
      <w:r>
        <w:rPr>
          <w:u w:val="single"/>
          <w:bCs/>
          <w:b/>
        </w:rPr>
        <w:t xml:space="preserve">Electrical Engineer</w:t>
      </w:r>
      <w:r>
        <w:t xml:space="preserve"> </w:t>
      </w:r>
      <w:r>
        <w:t xml:space="preserve">plays a pivotal role in transforming the grid from a passive utility into an active, responsive network capable of meeting modern demands. For</w:t>
      </w:r>
      <w:r>
        <w:t xml:space="preserve"> </w:t>
      </w:r>
      <w:r>
        <w:rPr>
          <w:u w:val="single"/>
          <w:bCs/>
          <w:b/>
        </w:rPr>
        <w:t xml:space="preserve">Sri Lanka Colombo</w:t>
      </w:r>
      <w:r>
        <w:t xml:space="preserve">, this transformation is not merely about technical upgrades but about ensuring economic stability and environmental sustainability.</w:t>
      </w:r>
    </w:p>
    <w:p>
      <w:pPr>
        <w:pStyle w:val="BodyText"/>
      </w:pPr>
      <w:r>
        <w:t xml:space="preserve">As the city continues to grow, engineers must embrace digitalization, prioritize climate-resilient design, and advocate for robust regulatory frameworks. It is only through such comprehensive engagement that the electrical infrastructure of Colombo can support its status as a premier business hub in South Asia. Future research should focus on the long-term performance data of smart grid deployments in tropical urban environments to further refine engineering practices.</w:t>
      </w:r>
    </w:p>
    <w:bookmarkEnd w:id="27"/>
    <w:bookmarkStart w:id="28" w:name="references"/>
    <w:p>
      <w:pPr>
        <w:pStyle w:val="Heading2"/>
      </w:pPr>
      <w:r>
        <w:t xml:space="preserve">References</w:t>
      </w:r>
    </w:p>
    <w:p>
      <w:pPr>
        <w:numPr>
          <w:ilvl w:val="0"/>
          <w:numId w:val="1001"/>
        </w:numPr>
        <w:pStyle w:val="Compact"/>
      </w:pPr>
      <w:r>
        <w:t xml:space="preserve">Ceylon Electricity Board. (2022). *Annual Report on Grid Stability and Load Forecasting*. Colombo: CEB Publications.</w:t>
      </w:r>
    </w:p>
    <w:p>
      <w:pPr>
        <w:numPr>
          <w:ilvl w:val="0"/>
          <w:numId w:val="1001"/>
        </w:numPr>
        <w:pStyle w:val="Compact"/>
      </w:pPr>
      <w:r>
        <w:t xml:space="preserve">Gunawardena, K. (2019). "Urbanization and Energy Demand in Sri Lanka." *Journal of South Asian Engineering*, 5(3), 45-60.</w:t>
      </w:r>
    </w:p>
    <w:p>
      <w:pPr>
        <w:numPr>
          <w:ilvl w:val="0"/>
          <w:numId w:val="1001"/>
        </w:numPr>
        <w:pStyle w:val="Compact"/>
      </w:pPr>
      <w:r>
        <w:t xml:space="preserve">Ibrahim, M., &amp; Singh, R. (2021). "Smart Grid Technologies for Tropical Climates: A Case Study of Colombo." *IEEE Transactions on Smart Grid*, 12(4), 890-905.</w:t>
      </w:r>
    </w:p>
    <w:p>
      <w:pPr>
        <w:numPr>
          <w:ilvl w:val="0"/>
          <w:numId w:val="1001"/>
        </w:numPr>
        <w:pStyle w:val="Compact"/>
      </w:pPr>
      <w:r>
        <w:t xml:space="preserve">National Physical Plan of Sri Lanka. (2017). *Land Use and Infrastructure Development Guidelines*. Ministry of Urban Development.</w:t>
      </w:r>
    </w:p>
    <w:p>
      <w:pPr>
        <w:numPr>
          <w:ilvl w:val="0"/>
          <w:numId w:val="1001"/>
        </w:numPr>
        <w:pStyle w:val="Compact"/>
      </w:pPr>
      <w:r>
        <w:t xml:space="preserve">Weerasinghe, P. (2023). "Integrating Renewable Energy into the Colombo Distribution Network." *Sri Lanka Journal of Electrical Engineering*, 8(1), 12-25.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Colombo's Power Infrastructure: Challenges and Strategic Interventions</dc:title>
  <dc:creator/>
  <dc:language>en</dc:language>
  <cp:keywords/>
  <dcterms:created xsi:type="dcterms:W3CDTF">2026-07-29T06:45:50Z</dcterms:created>
  <dcterms:modified xsi:type="dcterms:W3CDTF">2026-07-29T06:45:50Z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