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Electrical</w:t>
      </w:r>
      <w:r>
        <w:t xml:space="preserve"> </w:t>
      </w:r>
      <w:r>
        <w:t xml:space="preserve">Engineering</w:t>
      </w:r>
      <w:r>
        <w:t xml:space="preserve"> </w:t>
      </w:r>
      <w:r>
        <w:t xml:space="preserve">Solutions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p>
      <w:pPr>
        <w:pStyle w:val="FirstParagraph"/>
      </w:pPr>
      <w:r>
        <w:t xml:space="preserve">```html</w:t>
      </w:r>
    </w:p>
    <w:bookmarkStart w:id="20" w:name="Xe63a0fdcc11e5dc791a9e4974d6350fc512d0b3"/>
    <w:p>
      <w:pPr>
        <w:pStyle w:val="Heading1"/>
      </w:pPr>
      <w:r>
        <w:t xml:space="preserve">Advancements in Sustainable Electrical Engineering Frameworks within the Urban Dynamics of Turkey Istanbul</w:t>
      </w:r>
    </w:p>
    <w:p>
      <w:pPr>
        <w:pStyle w:val="FirstParagraph"/>
      </w:pPr>
      <w:r>
        <w:rPr>
          <w:bCs/>
          <w:b/>
        </w:rPr>
        <w:t xml:space="preserve">Jane Doe, PhD | Department of Electrical Engineering, Technical University of Istanbul</w:t>
      </w:r>
    </w:p>
    <w:bookmarkEnd w:id="20"/>
    <w:p>
      <w:pPr>
        <w:pStyle w:val="BodyText"/>
      </w:pPr>
      <w:r>
        <w:rPr>
          <w:bCs/>
          <w:b/>
        </w:rPr>
        <w:t xml:space="preserve">Abstract:</w:t>
      </w:r>
      <w:r>
        <w:br/>
      </w:r>
      <w:r>
        <w:t xml:space="preserve">This paper explores the pivotal role of modern electrical engineering in shaping the sustainable urban development trajectory of Turkey Istanbul. As a global metropolis bridging Europe and Asia, Turkey Istanbul faces unique infrastructural challenges that require innovative electrical solutions. This article examines current trends, including smart grid integration, renewable energy adoption, and efficient power distribution systems tailored to the specific geographic and demographic context of Turkey Istanbul. Through case studies and theoretical analysis, we propose frameworks that enhance resilience against seismic activity while promoting environmental sustainability in this bustling region.</w:t>
      </w:r>
      <w:r>
        <w:br/>
      </w:r>
      <w:r>
        <w:rPr>
          <w:bCs/>
          <w:b/>
        </w:rPr>
        <w:t xml:space="preserve">Keywords:</w:t>
      </w:r>
      <w:r>
        <w:t xml:space="preserve"> </w:t>
      </w:r>
      <w:r>
        <w:t xml:space="preserve">Electrical Engineering; Turkey Istanbul; Sustainable Urban Development; Smart Grids; Renewable Energy Integration</w:t>
      </w:r>
    </w:p>
    <w:bookmarkStart w:id="21" w:name="introduction"/>
    <w:p>
      <w:pPr>
        <w:pStyle w:val="Heading2"/>
      </w:pPr>
      <w:r>
        <w:t xml:space="preserve">1. Introduction</w:t>
      </w:r>
    </w:p>
    <w:p>
      <w:pPr>
        <w:pStyle w:val="FirstParagraph"/>
      </w:pPr>
      <w:r>
        <w:t xml:space="preserve">The city of Turkey Istanbul stands as a testament to human ingenuity and architectural evolution, yet it harbors complex infrastructural requirements that demand cutting-edge electrical engineering expertise. With over 15 million inhabitants and an ever-growing economic footprint, the region necessitates robust, reliable, and sustainable electrical systems capable of meeting diverse demands ranging from residential needs to industrial power consumption.</w:t>
      </w:r>
    </w:p>
    <w:p>
      <w:pPr>
        <w:pStyle w:val="BodyText"/>
      </w:pPr>
      <w:r>
        <w:t xml:space="preserve">In recent years, the focus on sustainability has gained momentum globally, prompting nations like Turkey to prioritize green technologies. Within this context, Turkey Istanbul emerges as a critical hub for implementing advanced electrical engineering practices that balance economic growth with environmental stewardship. This paper delves into how contemporary electrical engineering methodologies can address these challenges effectively.</w:t>
      </w:r>
    </w:p>
    <w:bookmarkEnd w:id="21"/>
    <w:bookmarkStart w:id="22" w:name="challenges-unique-to-turkey-istanbul"/>
    <w:p>
      <w:pPr>
        <w:pStyle w:val="Heading2"/>
      </w:pPr>
      <w:r>
        <w:t xml:space="preserve">2. Challenges Unique to Turkey Istanbul</w:t>
      </w:r>
    </w:p>
    <w:p>
      <w:pPr>
        <w:pStyle w:val="FirstParagraph"/>
      </w:pPr>
      <w:r>
        <w:t xml:space="preserve">Turkey Istanbul presents several distinctive challenges for its electrical infrastructure due to its geographical location, historical heritage sites, and high population density. One significant concern is seismic resilience; located near major fault lines, ensuring uninterrupted power supply during earthquakes remains paramount. Electrical engineers working in Turkey must design systems that not only withstand natural disasters but also facilitate rapid recovery post-disaster events.</w:t>
      </w:r>
    </w:p>
    <w:p>
      <w:pPr>
        <w:pStyle w:val="BodyText"/>
      </w:pPr>
      <w:r>
        <w:t xml:space="preserve">Additionally, the historical nature of many areas within Turkey Istanbul imposes constraints on retrofitting existing networks with modern technology without compromising cultural integrity. Balancing preservation efforts with technological upgrades requires creative problem-solving skills among electrical engineers operating in this unique environment.</w:t>
      </w:r>
    </w:p>
    <w:bookmarkEnd w:id="22"/>
    <w:bookmarkStart w:id="23" w:name="smart-grid-integration"/>
    <w:p>
      <w:pPr>
        <w:pStyle w:val="Heading2"/>
      </w:pPr>
      <w:r>
        <w:t xml:space="preserve">3. Smart Grid Integration</w:t>
      </w:r>
    </w:p>
    <w:p>
      <w:pPr>
        <w:pStyle w:val="FirstParagraph"/>
      </w:pPr>
      <w:r>
        <w:t xml:space="preserve">A pivotal advancement in addressing these issues lies in the implementation of smart grids tailored specifically for Turkey Istanbul's urban landscape. Smart grids leverage digital communication techniques to detect and react to local changes in usage, enhancing efficiency and reliability across the network.</w:t>
      </w:r>
    </w:p>
    <w:p>
      <w:pPr>
        <w:pStyle w:val="BodyText"/>
      </w:pPr>
      <w:r>
        <w:t xml:space="preserve">In Turkey Istanbul, deploying smart meters enables real-time monitoring of electricity consumption patterns by households and businesses alike. This data-driven approach allows utilities providers to optimize load balancing effectively while reducing peak demand charges associated with traditional billing models. Furthermore, integrating distributed generation sources such as solar panels or wind turbines further strengthens grid stability by decentralizing energy production.</w:t>
      </w:r>
    </w:p>
    <w:bookmarkEnd w:id="23"/>
    <w:bookmarkStart w:id="24" w:name="renewable-energy-adoption"/>
    <w:p>
      <w:pPr>
        <w:pStyle w:val="Heading2"/>
      </w:pPr>
      <w:r>
        <w:t xml:space="preserve">4. Renewable Energy Adoption</w:t>
      </w:r>
    </w:p>
    <w:p>
      <w:pPr>
        <w:pStyle w:val="FirstParagraph"/>
      </w:pPr>
      <w:r>
        <w:t xml:space="preserve">The push toward renewable energy adoption holds immense potential for transforming Turkey Istanbul’s electrical landscape into one aligned with international sustainability goals. Solar irradiance levels throughout the year make photovoltaic installations particularly viable options for both commercial buildings and private residences scattered across various districts of Turkey Istanbul.</w:t>
      </w:r>
    </w:p>
    <w:p>
      <w:pPr>
        <w:pStyle w:val="BodyText"/>
      </w:pPr>
      <w:r>
        <w:t xml:space="preserve">Wind farms situated along coastal regions adjacent to Turkey Istanbul also present lucrative opportunities for harnessing kinetic energy converted into electricity through turbine arrays. By incorporating these alternative sources into mainstream grids managed by skilled electrical engineers based locally, there exists promise for lowering carbon footprints significantly while simultaneously decreasing reliance upon fossil fuels imported externally.</w:t>
      </w:r>
    </w:p>
    <w:bookmarkEnd w:id="24"/>
    <w:bookmarkStart w:id="25" w:name="Xe91d8fdda62f3dad123bc415427ae6798db5461"/>
    <w:p>
      <w:pPr>
        <w:pStyle w:val="Heading2"/>
      </w:pPr>
      <w:r>
        <w:t xml:space="preserve">5. Case Study: Beyoğlu District Electrification Project</w:t>
      </w:r>
    </w:p>
    <w:p>
      <w:pPr>
        <w:pStyle w:val="FirstParagraph"/>
      </w:pPr>
      <w:r>
        <w:t xml:space="preserve">To illustrate practical applications discussed herein thus far let us consider the ongoing electrification initiative undertaken within Istanbul's Beyoğlu district—a historically rich area known for its vibrant arts scene alongside bustling markets frequented daily by millions of visitors both domestic and international alike.</w:t>
      </w:r>
    </w:p>
    <w:p>
      <w:pPr>
        <w:pStyle w:val="BodyText"/>
      </w:pPr>
      <w:r>
        <w:t xml:space="preserve">Key components included upgrading aging infrastructure with underground cabling minimizing visual clutter typical above-ground setups; installing LED streetlights equipped motion sensors adjust brightness according foot traffic volume thereby conserving energy when unnecessary; deploying battery storage units near key junctions acting as backup power reserves during outages caused either weather-related disruptions or maintenance activities.</w:t>
      </w:r>
    </w:p>
    <w:p>
      <w:pPr>
        <w:pStyle w:val="BodyText"/>
      </w:pPr>
      <w:r>
        <w:t xml:space="preserve">Preliminary results indicate marked improvements in overall service quality alongside notable reductions operational costs associated earlier inefficient systems previously utilized extensively throughout prior decades preceding current transformation efforts underway today thanks largely proactive involvement municipal authorities coupled closely collaboration industry partners specializing advanced technological innovations relevant field electrical engineering applied specifically towards improving lives everyday residents inhabitants calling home place called Turkey Istanbul.</w:t>
      </w:r>
    </w:p>
    <w:bookmarkEnd w:id="25"/>
    <w:bookmarkStart w:id="26" w:name="conclusion"/>
    <w:p>
      <w:pPr>
        <w:pStyle w:val="Heading2"/>
      </w:pPr>
      <w:r>
        <w:t xml:space="preserve">6. Conclusion</w:t>
      </w:r>
    </w:p>
    <w:p>
      <w:pPr>
        <w:pStyle w:val="FirstParagraph"/>
      </w:pPr>
      <w:r>
        <w:t xml:space="preserve">In conclusion, addressing the multifaceted demands placed upon electrical infrastructure situated within dynamic urban environments such as those found across Turkey Istanbul requires innovative thinking coupled closely adherence best practices established globally yet adapted appropriately considering local circumstances unique characteristics defining particular locale being considered herein namely location named Turkey Istanbul.</w:t>
      </w:r>
    </w:p>
    <w:p>
      <w:pPr>
        <w:pStyle w:val="BodyText"/>
      </w:pPr>
      <w:r>
        <w:t xml:space="preserve">Through continued investment research development focused specifically targeting areas highlighted throughout this discourse including smart grid deployment alongside expansion renewable generation capacities plus emphasis placed ensuring seismic resilience amidst all projects undertaken moving forward towards future envisioned brighter tomorrow where progress harmoniously coexists preservation cherished legacy passed down generations preceding us today.</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Electrical Engineering Solutions in the Context of Turkey Istanbul</dc:title>
  <dc:creator/>
  <dc:language>en</dc:language>
  <cp:keywords/>
  <dcterms:created xsi:type="dcterms:W3CDTF">2026-07-29T12:17:19Z</dcterms:created>
  <dcterms:modified xsi:type="dcterms:W3CDTF">2026-07-29T12:17:19Z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