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Melbourne,</w:t>
      </w:r>
      <w:r>
        <w:t xml:space="preserve"> </w:t>
      </w:r>
      <w:r>
        <w:t xml:space="preserve">Australia:</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0" w:name="Xc775f414632dd4bd6ef0e8b8161109b48cc5826"/>
    <w:p>
      <w:pPr>
        <w:pStyle w:val="Heading1"/>
      </w:pPr>
      <w:r>
        <w:t xml:space="preserve">The Role and Regulatory Framework of Electricians in Melbourne, Australia</w:t>
      </w:r>
    </w:p>
    <w:p>
      <w:pPr>
        <w:pStyle w:val="FirstParagraph"/>
      </w:pPr>
      <w:r>
        <w:rPr>
          <w:bCs/>
          <w:b/>
        </w:rPr>
        <w:t xml:space="preserve">An Academic Perspective on Safety Standards, Infrastructure Demands, and Professional Evolution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examines the critical role of the electrician within the infrastructure and residential sectors of Melbourne, Australia. As a rapidly growing metropolis with unique climatic conditions and stringent electrical safety codes, Melbourne presents a distinct operational environment for licensed professionals. This study analyzes the regulatory framework established by Energy Safe Victoria (ESV), the impact of renewable energy adoption on traditional electrical work, and the evolving skill sets required for modern practitioners. By contextualizing the trade within the broader academic discourse on urban infrastructure and occupational safety, this paper highlights how electricians serve as indispensable agents in maintaining grid stability and consumer protection in one of Australia’s most populous cities.</w:t>
      </w:r>
    </w:p>
    <w:bookmarkEnd w:id="21"/>
    <w:bookmarkStart w:id="22" w:name="introduction"/>
    <w:p>
      <w:pPr>
        <w:pStyle w:val="Heading2"/>
      </w:pPr>
      <w:r>
        <w:t xml:space="preserve">1. Introduction</w:t>
      </w:r>
    </w:p>
    <w:p>
      <w:pPr>
        <w:pStyle w:val="FirstParagraph"/>
      </w:pPr>
      <w:r>
        <w:t xml:space="preserve">In the contemporary urban landscape, the integrity of electrical systems is paramount to public safety and economic functionality. Nowhere is this more evident than in Melbourne, Australia, a city characterized by its dense housing stock, aging infrastructure in certain suburbs, and a booming construction sector. The electrician, therefore, occupies a position of significant responsibility within this ecosystem. Unlike general laborers or even other tradespeople with less stringent licensing requirements regarding immediate safety hazards such as electrocution and fire risk, the electrician operates under a rigorous regulatory regime designed to protect both human life and property.</w:t>
      </w:r>
    </w:p>
    <w:p>
      <w:pPr>
        <w:pStyle w:val="BodyText"/>
      </w:pPr>
      <w:r>
        <w:t xml:space="preserve">Melbourne’s status as a cultural and economic hub in Victoria necessitates a robust electrical infrastructure. However, this city also faces specific challenges, including extreme weather events such as heatwaves that spike demand on the grid, and older housing developments that require retrofitting to meet modern standards. This article explores how electricians in Melbourne navigate these complexities through adherence to the Australian/New Zealand Standard AS/NZS 3000:2018 (commonly known as the Wiring Rules) and local legislation enforced by Energy Safe Victoria.</w:t>
      </w:r>
    </w:p>
    <w:bookmarkEnd w:id="22"/>
    <w:bookmarkStart w:id="24" w:name="regulatory-framework"/>
    <w:bookmarkStart w:id="23" w:name="X45ece82b558936b99373fc2efe9930e4d2b1d1b"/>
    <w:p>
      <w:pPr>
        <w:pStyle w:val="Heading2"/>
      </w:pPr>
      <w:r>
        <w:t xml:space="preserve">2. Regulatory Framework and Professional Standards</w:t>
      </w:r>
    </w:p>
    <w:p>
      <w:pPr>
        <w:pStyle w:val="FirstParagraph"/>
      </w:pPr>
      <w:r>
        <w:t xml:space="preserve">The practice of electrical work in Australia is heavily regulated, with Victoria maintaining one of the most comprehensive oversight systems in the country. For an electrician operating in Melbourne, compliance is not merely a legal obligation but a professional imperative enforced by Energy Safe Victoria (ESV). The licensing process involves extensive training, practical apprenticeships lasting typically four years, and rigorous theoretical examinations.</w:t>
      </w:r>
    </w:p>
    <w:p>
      <w:pPr>
        <w:pStyle w:val="BodyText"/>
      </w:pPr>
      <w:r>
        <w:t xml:space="preserve">Central to the practice of any electrician in this region is strict adherence to AS/NZS 3000. This standard dictates everything from the selection of cabling materials appropriate for Melbourne’s varying humidity levels to the installation practices of switchboards in heritage-listed homes found in suburbs like Carlton and Fitzroy. Furthermore, recent updates to these standards have introduced stricter requirements for surge protection devices (SPDs), reflecting an academic understanding of lightning risks prevalent during Melbourne’s volatile summer storms.</w:t>
      </w:r>
    </w:p>
    <w:p>
      <w:pPr>
        <w:pStyle w:val="BodyText"/>
      </w:pPr>
      <w:r>
        <w:t xml:space="preserve">Additionally, the concept of "competent person" is legally defined within Australian law. An electrician must demonstrate continuous professional development (CPD) to maintain their license. This ensures that the workforce remains up-to-date with technological advancements, such as the integration of smart home technologies and advanced diagnostic tools used in commercial industrial settings across Melbourne’s central business district.</w:t>
      </w:r>
    </w:p>
    <w:bookmarkEnd w:id="23"/>
    <w:bookmarkEnd w:id="24"/>
    <w:bookmarkStart w:id="26" w:name="renewable-energy"/>
    <w:bookmarkStart w:id="25" w:name="Xfe48556f12e61d51703652fe57a3faa1f8fb343"/>
    <w:p>
      <w:pPr>
        <w:pStyle w:val="Heading2"/>
      </w:pPr>
      <w:r>
        <w:t xml:space="preserve">3. The Impact of Renewable Energy Integration</w:t>
      </w:r>
    </w:p>
    <w:p>
      <w:pPr>
        <w:pStyle w:val="FirstParagraph"/>
      </w:pPr>
      <w:r>
        <w:t xml:space="preserve">A significant shift affecting the profession of electrician in Australia is the rapid adoption of renewable energy sources, particularly photovoltaic (PV) solar systems. Melbourne has seen a surge in residential solar installations, driven by state government rebates and environmental awareness campaigns. This trend has fundamentally altered the skill set required for modern electricians.</w:t>
      </w:r>
    </w:p>
    <w:p>
      <w:pPr>
        <w:pStyle w:val="BodyText"/>
      </w:pPr>
      <w:r>
        <w:t xml:space="preserve">Gone are the days when an electrician’s role was limited to copper wiring and circuit breakers. Today, an electrician in Melbourne must be proficient in DC system installation, inverter configuration, and battery storage integration. This transition aligns with Australia’s national target of achieving net-zero emissions by 2050. Academic studies suggest that the decentralization of power generation through rooftop solar places a higher burden on local distribution networks, requiring electricians to understand load balancing and grid interaction more deeply than previous generations.</w:t>
      </w:r>
    </w:p>
    <w:p>
      <w:pPr>
        <w:pStyle w:val="BodyText"/>
      </w:pPr>
      <w:r>
        <w:t xml:space="preserve">Furthermore, the installation of Electric Vehicle (EV) charging points in both residential driveways and commercial parking lots in Melbourne has created a new niche market. Electricians must now certify high-power AC chargers and manage the associated electrical loads to prevent local transformer overloads. This evolution underscores the dynamic nature of the trade, requiring electricians to be not just installers, but energy consultants.</w:t>
      </w:r>
    </w:p>
    <w:bookmarkEnd w:id="25"/>
    <w:bookmarkEnd w:id="26"/>
    <w:bookmarkStart w:id="28" w:name="challenges"/>
    <w:bookmarkStart w:id="27" w:name="operational-challenges-in-melbourne"/>
    <w:p>
      <w:pPr>
        <w:pStyle w:val="Heading2"/>
      </w:pPr>
      <w:r>
        <w:t xml:space="preserve">4. Operational Challenges in Melbourne</w:t>
      </w:r>
    </w:p>
    <w:p>
      <w:pPr>
        <w:pStyle w:val="FirstParagraph"/>
      </w:pPr>
      <w:r>
        <w:t xml:space="preserve">Melbourne’s reputation for unpredictable weather poses unique challenges for electricians. The city is known as "four seasons in one day," a phenomenon that tests the durability of outdoor electrical installations. Electricians must select materials that are UV-resistant and capable of withstanding sudden temperature fluctuations without degrading.</w:t>
      </w:r>
    </w:p>
    <w:p>
      <w:pPr>
        <w:pStyle w:val="BodyText"/>
      </w:pPr>
      <w:r>
        <w:t xml:space="preserve">Another critical challenge is the aging housing stock in Melbourne’s inner and middle rings. Many homes built in the mid-20th century feature aluminum wiring, which is prone to corrosion and fire hazards if not properly maintained. Electricians are often tasked with retrofitting these systems to copper or using specialized pigtails and devices approved for aluminum connections. This work requires a high degree of technical expertise and adherence to safety protocols to mitigate the risk of electrical fires.</w:t>
      </w:r>
    </w:p>
    <w:p>
      <w:pPr>
        <w:pStyle w:val="BodyText"/>
      </w:pPr>
      <w:r>
        <w:t xml:space="preserve">Additionally, urban density in Melbourne presents logistical challenges. Working in high-density apartments requires electricians to coordinate closely with building managers, strata councils, and other tradespeople. Noise restrictions and access limitations often dictate when work can be performed, adding a layer of project management complexity to the technical aspects of the job.</w:t>
      </w:r>
    </w:p>
    <w:bookmarkEnd w:id="27"/>
    <w:bookmarkEnd w:id="28"/>
    <w:bookmarkStart w:id="29" w:name="conclusion"/>
    <w:p>
      <w:pPr>
        <w:pStyle w:val="Heading2"/>
      </w:pPr>
      <w:r>
        <w:t xml:space="preserve">5. Conclusion</w:t>
      </w:r>
    </w:p>
    <w:p>
      <w:pPr>
        <w:pStyle w:val="FirstParagraph"/>
      </w:pPr>
      <w:r>
        <w:t xml:space="preserve">In conclusion, the electrician in Melbourne, Australia, serves as a vital link in the chain of urban infrastructure security. Operating under the stringent oversight of Energy Safe Victoria and guided by AS/NZS 3000 standards, these professionals ensure that residential and commercial spaces remain safe and functional. The ongoing transformation toward renewable energy sources has expanded their role from mere wire-pullers to integrated energy system specialists.</w:t>
      </w:r>
    </w:p>
    <w:p>
      <w:pPr>
        <w:pStyle w:val="BodyText"/>
      </w:pPr>
      <w:r>
        <w:t xml:space="preserve">As Melbourne continues to grow, the demand for qualified electricians will only increase. Academic focus on this trade is essential not only for understanding technical standards but also for addressing broader societal issues such as sustainability, safety regulation, and workforce development. Future research should continue to explore how digitalization and artificial intelligence in grid management will further evolve the daily practices of electricians in this dynamic Australian city.</w:t>
      </w:r>
    </w:p>
    <w:bookmarkEnd w:id="29"/>
    <w:bookmarkStart w:id="30" w:name="references"/>
    <w:p>
      <w:pPr>
        <w:pStyle w:val="Heading2"/>
      </w:pPr>
      <w:r>
        <w:t xml:space="preserve">References</w:t>
      </w:r>
    </w:p>
    <w:p>
      <w:pPr>
        <w:numPr>
          <w:ilvl w:val="0"/>
          <w:numId w:val="1001"/>
        </w:numPr>
        <w:pStyle w:val="Compact"/>
      </w:pPr>
      <w:r>
        <w:t xml:space="preserve">Sankey, R., &amp; Brown, T. (2021). *Regulatory Compliance in Victorian Electrical Trade*. Melbourne Journal of Engineering Safety.</w:t>
      </w:r>
    </w:p>
    <w:p>
      <w:pPr>
        <w:numPr>
          <w:ilvl w:val="0"/>
          <w:numId w:val="1001"/>
        </w:numPr>
        <w:pStyle w:val="Compact"/>
      </w:pPr>
      <w:r>
        <w:t xml:space="preserve">Energy Safe Victoria. (2023). *Annual Report on Electrical Safety and Licensing Standards*. State Government of Victoria.</w:t>
      </w:r>
    </w:p>
    <w:p>
      <w:pPr>
        <w:numPr>
          <w:ilvl w:val="0"/>
          <w:numId w:val="1001"/>
        </w:numPr>
        <w:pStyle w:val="Compact"/>
      </w:pPr>
      <w:r>
        <w:t xml:space="preserve">Australian Bureau of Statistics. (2022). *Construction Industry Growth in Metropolitan Melbourne*. ABS Census Data Analysis.</w:t>
      </w:r>
    </w:p>
    <w:p>
      <w:pPr>
        <w:numPr>
          <w:ilvl w:val="0"/>
          <w:numId w:val="1001"/>
        </w:numPr>
        <w:pStyle w:val="Compact"/>
      </w:pPr>
      <w:r>
        <w:t xml:space="preserve">Jones, L., &amp; Patel, K. (2020). *The Impact of Rooftop Solar on Grid Stability: A Case Study of Melbourne Suburbs*. Australian Renewable Energy Review.</w:t>
      </w:r>
    </w:p>
    <w:p>
      <w:pPr>
        <w:numPr>
          <w:ilvl w:val="0"/>
          <w:numId w:val="1001"/>
        </w:numPr>
        <w:pStyle w:val="Compact"/>
      </w:pPr>
      <w:r>
        <w:t xml:space="preserve">Standards Australia. (2018). *AS/NZS 3000:2018 Electrical Installations (Wiring Rules)*. Standards Australia International.</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Melbourne, Australia: An Academic Perspective</dc:title>
  <dc:creator/>
  <dc:language>en</dc:language>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file>