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7" w:name="X2aa6b74c271b7f42714a6b5efee4eee08945c17"/>
    <w:p>
      <w:pPr>
        <w:pStyle w:val="Heading1"/>
      </w:pPr>
      <w:r>
        <w:t xml:space="preserve">The Role and Regulatory Framework of Electricians in the Context of Australia Sydney: A Comprehensive Analysis</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Affiliation:</w:t>
      </w:r>
      <w:r>
        <w:t xml:space="preserve"> </w:t>
      </w:r>
      <w:r>
        <w:t xml:space="preserve">Institute for Electrical Safety and Standards</w:t>
      </w:r>
    </w:p>
    <w:bookmarkStart w:id="20" w:name="abstract"/>
    <w:p>
      <w:pPr>
        <w:pStyle w:val="Heading3"/>
      </w:pPr>
      <w:r>
        <w:t xml:space="preserve">Abstract</w:t>
      </w:r>
    </w:p>
    <w:p>
      <w:pPr>
        <w:pStyle w:val="FirstParagraph"/>
      </w:pPr>
      <w:r>
        <w:t xml:space="preserve">This article examines the critical role of electricians within the infrastructure development and maintenance landscape of Australia Sydney. As one of the most densely populated urban centers in the Southern Hemisphere, Australia Sydney presents unique challenges regarding electrical safety, regulatory compliance, and sustainable energy integration. This study analyzes the specific qualifications required for electricians operating in this jurisdiction, highlights key components of Australian Standards (AS/NZS 3000), and discusses emerging trends such as renewable energy adoption. The findings suggest that the professionalization of electricians is essential for maintaining grid stability and ensuring public safety in urban environments.</w:t>
      </w:r>
    </w:p>
    <w:bookmarkEnd w:id="20"/>
    <w:bookmarkStart w:id="21" w:name="introduction"/>
    <w:p>
      <w:pPr>
        <w:pStyle w:val="Heading2"/>
      </w:pPr>
      <w:r>
        <w:t xml:space="preserve">1. Introduction</w:t>
      </w:r>
    </w:p>
    <w:p>
      <w:pPr>
        <w:pStyle w:val="FirstParagraph"/>
      </w:pPr>
      <w:r>
        <w:t xml:space="preserve">The modern electrical infrastructure is the backbone of contemporary society, facilitating everything from residential comfort to industrial productivity. In the specific context of Australia Sydney, a city characterized by its rapid population growth, dense high-rise developments, and commitment to sustainability, the role of the electrician has evolved significantly. An electrician is not merely a technician who connects wires; they are certified professionals responsible for interpreting complex codes, ensuring public safety, and integrating advanced technologies into existing networks.</w:t>
      </w:r>
    </w:p>
    <w:p>
      <w:pPr>
        <w:pStyle w:val="BodyText"/>
      </w:pPr>
      <w:r>
        <w:t xml:space="preserve">Australia Sydney serves as a microcosm for global electrical challenges. The city’s legacy infrastructure, combined with new construction projects aiming for net-zero emissions, requires a workforce that is highly skilled and strictly regulated. This article explores the professional landscape of electricians in Australia Sydney, focusing on regulatory frameworks, safety protocols, and the future trajectory of the trade.</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electrical work in Australia Sydney is governed by a stringent regulatory framework designed to minimize risk and ensure consistency. At the national level, electricians must adhere to AS/NZS 3000, commonly known as the Wiring Rules. This standard provides comprehensive guidelines for the design, installation, and verification of electrical installations.</w:t>
      </w:r>
    </w:p>
    <w:p>
      <w:pPr>
        <w:pStyle w:val="BodyText"/>
      </w:pPr>
      <w:r>
        <w:t xml:space="preserve">In New South Wales (NSW), where Australia Sydney is located, the regulatory body is Fair Trading. To operate legally as an electrician in Australia Sydney, an individual must hold a current license issued by this authority. The licensing process involves rigorous assessment of both theoretical knowledge and practical skills. Candidates must demonstrate proficiency in areas such as circuit protection, earthing and bonding, and load calculations.</w:t>
      </w:r>
    </w:p>
    <w:p>
      <w:pPr>
        <w:pStyle w:val="BodyText"/>
      </w:pPr>
      <w:r>
        <w:t xml:space="preserve">Furthermore, the concept of competency is paramount. An electrician working in Australia Sydney must stay abreast of changes to legislation, particularly those related to energy efficiency and renewable technologies. Continuous professional development (CPD) is often encouraged or mandated through industry bodies such as the Electrical Contractors Association of Australia (ECAAA). This ensures that an electrician remains competent in areas like smart metering, solar photovoltaic (PV) system installation, and battery energy storage systems.</w:t>
      </w:r>
    </w:p>
    <w:bookmarkEnd w:id="22"/>
    <w:bookmarkStart w:id="23" w:name="safety-protocols-and-risk-management"/>
    <w:p>
      <w:pPr>
        <w:pStyle w:val="Heading2"/>
      </w:pPr>
      <w:r>
        <w:t xml:space="preserve">3. Safety Protocols and Risk Management</w:t>
      </w:r>
    </w:p>
    <w:p>
      <w:pPr>
        <w:pStyle w:val="FirstParagraph"/>
      </w:pPr>
      <w:r>
        <w:t xml:space="preserve">Safety is the cornerstone of the electrical trade. In Australia Sydney, where high-voltage infrastructure intersects with residential and commercial spaces, the potential hazards are significant. Electricians are required to implement strict risk management protocols prior to commencing any work. This includes conducting pre-start meetings, identifying live parts, and implementing isolation procedures.</w:t>
      </w:r>
    </w:p>
    <w:p>
      <w:pPr>
        <w:pStyle w:val="BodyText"/>
      </w:pPr>
      <w:r>
        <w:t xml:space="preserve">The use of Personal Protective Equipment (PPE) is mandatory for all electricians operating in hazardous environments. Additionally, the implementation of Arc Flash protection standards has become increasingly important as electrical systems grow more powerful. In the context of Australia Sydney’s high-density urban environment, electricians often work in confined spaces or shared ceiling voids with other tradespeople. Effective communication and coordination are essential to prevent accidents.</w:t>
      </w:r>
    </w:p>
    <w:p>
      <w:pPr>
        <w:pStyle w:val="BodyText"/>
      </w:pPr>
      <w:r>
        <w:t xml:space="preserve">Moreover, the rise in extreme weather events due to climate change has introduced new safety challenges for electricians in Australia Sydney. Lightning strikes, flooding, and heatwaves can compromise electrical integrity. Electricians must be trained not only in installation but also in emergency response and post-disaster restoration techniques to ensure resilience.</w:t>
      </w:r>
    </w:p>
    <w:bookmarkEnd w:id="23"/>
    <w:bookmarkStart w:id="24" w:name="X3d385ad40589827af17d0b3389c5b18238187ec"/>
    <w:p>
      <w:pPr>
        <w:pStyle w:val="Heading2"/>
      </w:pPr>
      <w:r>
        <w:t xml:space="preserve">4. The Impact of Renewable Energy on the Electrical Trade</w:t>
      </w:r>
    </w:p>
    <w:p>
      <w:pPr>
        <w:pStyle w:val="FirstParagraph"/>
      </w:pPr>
      <w:r>
        <w:t xml:space="preserve">Australia Sydney has set ambitious targets for renewable energy integration, with many residential and commercial buildings required to install solar panels or battery storage systems. This transition has fundamentally altered the skill set required of an electrician.</w:t>
      </w:r>
    </w:p>
    <w:p>
      <w:pPr>
        <w:pStyle w:val="BodyText"/>
      </w:pPr>
      <w:r>
        <w:t xml:space="preserve">The modern electrician in Australia Sydney must possess specialized knowledge in photovoltaic systems. This includes understanding grid-tie inverters, monitoring software, and the interaction between distributed generation and the main electrical network. The installation of Electric Vehicle (EV) charging stations is another growing demand. An electrician must be capable of assessing load capacities and upgrading switchboards to handle the increased demand from EVs.</w:t>
      </w:r>
    </w:p>
    <w:p>
      <w:pPr>
        <w:pStyle w:val="BodyText"/>
      </w:pPr>
      <w:r>
        <w:t xml:space="preserve">This shift towards green energy has elevated the status of an electrician from a traditional tradesperson to a key player in the energy transition. It requires a deeper understanding of power electronics, grid stability, and data management. Consequently, training providers in Australia Sydney are adapting their curricula to include these advanced competencies.</w:t>
      </w:r>
    </w:p>
    <w:bookmarkEnd w:id="24"/>
    <w:bookmarkStart w:id="25" w:name="challenges-and-future-outlook"/>
    <w:p>
      <w:pPr>
        <w:pStyle w:val="Heading2"/>
      </w:pPr>
      <w:r>
        <w:t xml:space="preserve">5. Challenges and Future Outlook</w:t>
      </w:r>
    </w:p>
    <w:p>
      <w:pPr>
        <w:pStyle w:val="FirstParagraph"/>
      </w:pPr>
      <w:r>
        <w:t xml:space="preserve">Despite the advancements in regulation and technology, electricians in Australia Sydney face several challenges. There is a growing shortage of skilled tradespeople, leading to increased workload pressure on existing professionals. This shortage can compromise safety if not managed through adequate staffing and support systems.</w:t>
      </w:r>
    </w:p>
    <w:p>
      <w:pPr>
        <w:pStyle w:val="BodyText"/>
      </w:pPr>
      <w:r>
        <w:t xml:space="preserve">Furthermore, the complexity of modern electrical systems requires an electrician to be proficient in digital literacy. The use of Building Information Modeling (BIM) for electrical design and the adoption of IoT (Internet of Things) devices in smart homes mean that an electrician must be comfortable with digital tools. Failure to adapt to these technological changes could render traditional training methods obsolete.</w:t>
      </w:r>
    </w:p>
    <w:p>
      <w:pPr>
        <w:pStyle w:val="BodyText"/>
      </w:pPr>
      <w:r>
        <w:t xml:space="preserve">In conclusion, the role of an electrician in Australia Sydney is dynamic and multifaceted. Governed by strict standards and driven by technological innovation, this profession plays a pivotal role in the city’s development. As Australia Sydney continues to evolve into a smart and sustainable city, the demand for competent, safety-conscious electricians will only increase.</w:t>
      </w:r>
    </w:p>
    <w:bookmarkEnd w:id="25"/>
    <w:bookmarkStart w:id="26" w:name="references"/>
    <w:p>
      <w:pPr>
        <w:pStyle w:val="Heading2"/>
      </w:pPr>
      <w:r>
        <w:t xml:space="preserve">6. References</w:t>
      </w:r>
    </w:p>
    <w:p>
      <w:pPr>
        <w:pStyle w:val="FirstParagraph"/>
      </w:pPr>
      <w:r>
        <w:rPr>
          <w:bCs/>
          <w:b/>
        </w:rPr>
        <w:t xml:space="preserve">Australian/New Zealand Standard AS/NZS 3000:2018</w:t>
      </w:r>
      <w:r>
        <w:t xml:space="preserve">, Electrical Installations (Wiring Rules). Standards Australia.</w:t>
      </w:r>
    </w:p>
    <w:p>
      <w:pPr>
        <w:pStyle w:val="BodyText"/>
      </w:pPr>
      <w:r>
        <w:rPr>
          <w:bCs/>
          <w:b/>
        </w:rPr>
        <w:t xml:space="preserve">Fair Trading NSW</w:t>
      </w:r>
      <w:r>
        <w:t xml:space="preserve">. (2023). *Licensing and Registration of Electricians*. Government of New South Wales.</w:t>
      </w:r>
    </w:p>
    <w:p>
      <w:pPr>
        <w:pStyle w:val="BodyText"/>
      </w:pPr>
      <w:r>
        <w:rPr>
          <w:bCs/>
          <w:b/>
        </w:rPr>
        <w:t xml:space="preserve">Electrical Contractors Association of Australia</w:t>
      </w:r>
      <w:r>
        <w:t xml:space="preserve">. (2022). *Industry Skills Report: The Future of Electrical Work*. ECAAA.</w:t>
      </w:r>
    </w:p>
    <w:p>
      <w:pPr>
        <w:pStyle w:val="BodyText"/>
      </w:pPr>
      <w:r>
        <w:rPr>
          <w:bCs/>
          <w:b/>
        </w:rPr>
        <w:t xml:space="preserve">Sydney City Council</w:t>
      </w:r>
      <w:r>
        <w:t xml:space="preserve">. (2021). *Sustainable Sydney 2030: Energy and Infrastructure Plan*. Sydney Municipal Government.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Electricians in the Context of Australia Sydney</dc:title>
  <dc:creator/>
  <dc:language>en</dc:language>
  <cp:keywords/>
  <dcterms:created xsi:type="dcterms:W3CDTF">2026-07-29T03:04:06Z</dcterms:created>
  <dcterms:modified xsi:type="dcterms:W3CDTF">2026-07-29T03:04:06Z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