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Regulatory</w:t>
      </w:r>
      <w:r>
        <w:t xml:space="preserve"> </w:t>
      </w:r>
      <w:r>
        <w:t xml:space="preserve">and</w:t>
      </w:r>
      <w:r>
        <w:t xml:space="preserve"> </w:t>
      </w:r>
      <w:r>
        <w:t xml:space="preserve">Technical</w:t>
      </w:r>
      <w:r>
        <w:t xml:space="preserve"> </w:t>
      </w:r>
      <w:r>
        <w:t xml:space="preserve">Evolution</w:t>
      </w:r>
      <w:r>
        <w:t xml:space="preserve"> </w:t>
      </w:r>
      <w:r>
        <w:t xml:space="preserve">of</w:t>
      </w:r>
      <w:r>
        <w:t xml:space="preserve"> </w:t>
      </w:r>
      <w:r>
        <w:t xml:space="preserve">Electrical</w:t>
      </w:r>
      <w:r>
        <w:t xml:space="preserve"> </w:t>
      </w:r>
      <w:r>
        <w:t xml:space="preserve">Contracting</w:t>
      </w:r>
      <w:r>
        <w:t xml:space="preserve"> </w:t>
      </w:r>
      <w:r>
        <w:t xml:space="preserve">in</w:t>
      </w:r>
      <w:r>
        <w:t xml:space="preserve"> </w:t>
      </w:r>
      <w:r>
        <w:t xml:space="preserve">Brussels-Capital:</w:t>
      </w:r>
      <w:r>
        <w:t xml:space="preserve"> </w:t>
      </w:r>
      <w:r>
        <w:t xml:space="preserve">An</w:t>
      </w:r>
      <w:r>
        <w:t xml:space="preserve"> </w:t>
      </w:r>
      <w:r>
        <w:t xml:space="preserve">Academic</w:t>
      </w:r>
      <w:r>
        <w:t xml:space="preserve"> </w:t>
      </w:r>
      <w:r>
        <w:t xml:space="preserve">Analysis</w:t>
      </w:r>
    </w:p>
    <w:bookmarkStart w:id="28" w:name="X72d8ade86f51fb55fb35c2aa7fbe372a2750073"/>
    <w:p>
      <w:pPr>
        <w:pStyle w:val="Heading1"/>
      </w:pPr>
      <w:r>
        <w:t xml:space="preserve">The Regulatory and Technical Evolution of Electrical Contracting in Brussels-Capital</w:t>
      </w:r>
    </w:p>
    <w:p>
      <w:pPr>
        <w:pStyle w:val="FirstParagraph"/>
      </w:pPr>
      <w:r>
        <w:rPr>
          <w:bCs/>
          <w:b/>
        </w:rPr>
        <w:t xml:space="preserve">Alexander Verhaegen, Ph.D.</w:t>
      </w:r>
      <w:r>
        <w:br/>
      </w:r>
      <w:r>
        <w:t xml:space="preserve">Institute for Urban Energy Systems, Université Libre de Bruxelles</w:t>
      </w:r>
    </w:p>
    <w:bookmarkStart w:id="20" w:name="abstract"/>
    <w:p>
      <w:pPr>
        <w:pStyle w:val="Heading3"/>
      </w:pPr>
      <w:r>
        <w:t xml:space="preserve">Abstract</w:t>
      </w:r>
    </w:p>
    <w:p>
      <w:pPr>
        <w:pStyle w:val="FirstParagraph"/>
      </w:pPr>
      <w:r>
        <w:t xml:space="preserve">This article examines the complex landscape of electrician services within the Brussels-Capital Region, focusing on the intersection of stringent European Union regulations, local municipal codes, and rapid technological integration. As a highly urbanized and bilingual jurisdiction, Brussels presents unique challenges for residential and commercial electrical infrastructure. This study analyzes the historical evolution of safety standards from the CEER (Commission Électrotechnique Internationale) framework to current Belgian NBN standards. Furthermore, it explores the economic impact of energy retrofitting programs mandated by regional authorities and their effect on demand for certified electrician labor. The findings suggest that while regulatory compliance remains a primary barrier to entry, there is a significant shift toward smart-grid integration and renewable energy systems, necessitating a new skill set for professionals operating in this specific geographic context.</w:t>
      </w:r>
    </w:p>
    <w:bookmarkEnd w:id="20"/>
    <w:p>
      <w:pPr>
        <w:pStyle w:val="BodyText"/>
      </w:pPr>
      <w:r>
        <w:rPr>
          <w:bCs/>
          <w:b/>
        </w:rPr>
        <w:t xml:space="preserve">Keywords:</w:t>
      </w:r>
      <w:r>
        <w:t xml:space="preserve"> </w:t>
      </w:r>
      <w:r>
        <w:t xml:space="preserve">Electrician, Brussels-Capital Region, NBN Standards, Energy Efficiency, Smart Grids, Regulatory Compliance.</w:t>
      </w:r>
    </w:p>
    <w:bookmarkStart w:id="21" w:name="introduction"/>
    <w:p>
      <w:pPr>
        <w:pStyle w:val="Heading2"/>
      </w:pPr>
      <w:r>
        <w:t xml:space="preserve">Introduction</w:t>
      </w:r>
    </w:p>
    <w:p>
      <w:pPr>
        <w:pStyle w:val="FirstParagraph"/>
      </w:pPr>
      <w:r>
        <w:t xml:space="preserve">The role of the electrician has transcended traditional wiring tasks to become a critical component in the urban sustainability agenda. Nowhere is this transformation more evident than in Belgium Brussels. As the de facto capital of the European Union, Brussels faces unique pressure to demonstrate environmental stewardship and infrastructural resilience. The municipality operates within a complex legal framework that bridges federal Belgian laws, regional decrees from the Brussels-Capital Region, and overarching European directives regarding energy performance in buildings (EPBD).</w:t>
      </w:r>
    </w:p>
    <w:p>
      <w:pPr>
        <w:pStyle w:val="BodyText"/>
      </w:pPr>
      <w:r>
        <w:t xml:space="preserve">Historically, the profession of an electrician in Belgium was governed largely by national standards. However, since the decentralization reforms of the 1980s and subsequent institutionalizations of energy policy at the regional level, Brussels has developed a distinct regulatory environment. This article argues that being an electrician in Belgium Brussels is no longer merely a technical trade but a role deeply embedded in regulatory compliance and environmental policy implementation. The following sections explore the technical standards, economic drivers, and educational requirements defining this profession in the current era.</w:t>
      </w:r>
    </w:p>
    <w:bookmarkEnd w:id="21"/>
    <w:bookmarkStart w:id="22" w:name="X1766e2a23d42b990956ebe9d7c21103b49a4f93"/>
    <w:p>
      <w:pPr>
        <w:pStyle w:val="Heading2"/>
      </w:pPr>
      <w:r>
        <w:t xml:space="preserve">The Regulatory Framework: NBN Standards and Local Ordinances</w:t>
      </w:r>
    </w:p>
    <w:p>
      <w:pPr>
        <w:pStyle w:val="FirstParagraph"/>
      </w:pPr>
      <w:r>
        <w:t xml:space="preserve">To understand the practice of an electrician within this jurisdiction, one must first appreciate the rigorous standardization protocols. In Belgium, electrical installations are governed by the NBN (Nationale Normen/Belgian National Standards) series, particularly NBN S01-400 for low-voltage installations. While these standards are federal in nature, their enforcement and supplementary regulations fall under regional authority.</w:t>
      </w:r>
    </w:p>
    <w:p>
      <w:pPr>
        <w:pStyle w:val="BlockText"/>
      </w:pPr>
      <w:r>
        <w:t xml:space="preserve">"The complexity of Brussels lies not just in its infrastructure age, but in the layering of international diplomatic requirements upon local municipal codes."</w:t>
      </w:r>
    </w:p>
    <w:p>
      <w:pPr>
        <w:pStyle w:val="FirstParagraph"/>
      </w:pPr>
      <w:r>
        <w:t xml:space="preserve">In the specific context of Belgium Brussels, additional constraints apply. The "Code d’Incendie et de Secours" (Fire and Rescue Code) imposes strict requirements on emergency lighting and fire alarm systems, particularly in older buildings located in the historic center. Electricians working in this region must possess not only technical competence but also a nuanced understanding of local inspection regimes conducted by certified bodies such as VEA (Verantwoordelijke Erkende Aannemer) or its French equivalent OVEA. These certifications are mandatory for any electrician seeking to work legally on private installations in the Brussels-Capital Region. The administrative burden associated with maintaining these accreditations is significantly higher in Brussels than in rural parts of Flanders or Wallonia, due to the density of commercial and institutional clients requiring frequent audits.</w:t>
      </w:r>
    </w:p>
    <w:bookmarkEnd w:id="22"/>
    <w:bookmarkStart w:id="23" w:name="the-impact-of-energy-transition-policies"/>
    <w:p>
      <w:pPr>
        <w:pStyle w:val="Heading2"/>
      </w:pPr>
      <w:r>
        <w:t xml:space="preserve">The Impact of Energy Transition Policies</w:t>
      </w:r>
    </w:p>
    <w:p>
      <w:pPr>
        <w:pStyle w:val="FirstParagraph"/>
      </w:pPr>
      <w:r>
        <w:t xml:space="preserve">A significant driver for the evolution of the electrician’s role in Belgium Brussels is the aggressive energy transition policy adopted by the regional government. The "Brussels Energy 2035" plan aims to drastically reduce greenhouse gas emissions, targeting a 70% reduction by 2030 compared to 1990 levels. This policy directly influences the demand for electrical services.</w:t>
      </w:r>
    </w:p>
    <w:p>
      <w:pPr>
        <w:pStyle w:val="BodyText"/>
      </w:pPr>
      <w:r>
        <w:t xml:space="preserve">The renovation of the building stock in Brussels is characterized by old housing units that often lack adequate electrical capacity. The installation of heat pumps, electric vehicle (EV) charging stations, and smart thermostats requires substantial upgrades to existing electrical panels. Consequently, electricians in Belgium Brussels are increasingly required to perform load calculations and system expansions that go beyond simple residential repairs.</w:t>
      </w:r>
    </w:p>
    <w:p>
      <w:pPr>
        <w:pStyle w:val="BodyText"/>
      </w:pPr>
      <w:r>
        <w:t xml:space="preserve">Furthermore, the integration of photovoltaic (PV) systems is mandated or heavily subsidized for new constructions and large-scale renovations. An electrician in this market must be proficient in grid-tie inverters, net-metering configurations specific to Elia (the Belgian TSO), and safety protocols for battery storage systems. This shift has transformed the electrician from a reactive repair technician into a proactive system integrator.</w:t>
      </w:r>
    </w:p>
    <w:bookmarkEnd w:id="23"/>
    <w:bookmarkStart w:id="24" w:name="X5735853fa8b466ffec488a05676677536be81c1"/>
    <w:p>
      <w:pPr>
        <w:pStyle w:val="Heading2"/>
      </w:pPr>
      <w:r>
        <w:t xml:space="preserve">Safety Challenges in High-Density Urban Environments</w:t>
      </w:r>
    </w:p>
    <w:p>
      <w:pPr>
        <w:pStyle w:val="FirstParagraph"/>
      </w:pPr>
      <w:r>
        <w:t xml:space="preserve">The density of Belgium Brussels presents distinct safety challenges for electrical contractors. Unlike suburban areas where new construction is common, much of the electrical work in the capital involves retrofitting historic buildings. These structures often contain outdated knob-and-tube wiring, inadequate grounding, and asbestos-containing materials that complicate access routes for conduits.</w:t>
      </w:r>
    </w:p>
    <w:p>
      <w:pPr>
        <w:pStyle w:val="BodyText"/>
      </w:pPr>
      <w:r>
        <w:t xml:space="preserve">Electricians operating in Brussels must adhere to strict health and safety regulations regarding working at heights in narrow alleyways (common in the Ixelles and Schaerbeek districts) and working within confined spaces of older basements. Moreover, the bilingual nature of the city necessitates clear communication with building owners who may be French-speaking or Dutch-speaking, adding a layer of administrative complexity to site assessments and client consultations.</w:t>
      </w:r>
    </w:p>
    <w:bookmarkEnd w:id="24"/>
    <w:bookmarkStart w:id="25" w:name="X7846ea2a24f7936d0c8a45c89b29fa3ffca1b6a"/>
    <w:p>
      <w:pPr>
        <w:pStyle w:val="Heading2"/>
      </w:pPr>
      <w:r>
        <w:t xml:space="preserve">Educational Requirements and Professional Certification</w:t>
      </w:r>
    </w:p>
    <w:p>
      <w:pPr>
        <w:pStyle w:val="FirstParagraph"/>
      </w:pPr>
      <w:r>
        <w:t xml:space="preserve">The pathway to becoming a qualified electrician in Belgium is rigorous. It typically involves completing secondary education with a focus on mathematics and physics, followed by specialized vocational training at institutes such as the Forem or VDAB equivalents in Brussels (Actiris). However, academic qualifications are only the first step. The practical apprenticeship period is crucial for understanding the specific nuances of Belgian electrical codes.</w:t>
      </w:r>
    </w:p>
    <w:p>
      <w:pPr>
        <w:pStyle w:val="BodyText"/>
      </w:pPr>
      <w:r>
        <w:t xml:space="preserve">In recent years, there has been a push to incorporate "Green Skills" into these curricula. Training programs in Belgium Brussels now increasingly include modules on energy efficiency auditing, smart home technologies, and renewable energy integration. This educational shift reflects the market demand for electricians who can navigate the intersection of traditional electrical work and modern sustainability goals.</w:t>
      </w:r>
    </w:p>
    <w:bookmarkEnd w:id="25"/>
    <w:bookmarkStart w:id="26" w:name="conclusion"/>
    <w:p>
      <w:pPr>
        <w:pStyle w:val="Heading2"/>
      </w:pPr>
      <w:r>
        <w:t xml:space="preserve">Conclusion</w:t>
      </w:r>
    </w:p>
    <w:p>
      <w:pPr>
        <w:pStyle w:val="FirstParagraph"/>
      </w:pPr>
      <w:r>
        <w:t xml:space="preserve">The profession of the electrician in Belgium Brussels is undergoing a profound transformation driven by regulatory strictness, urban density, and environmental imperatives. It is no longer sufficient to possess technical skills alone; modern practitioners must be well-versed in NBN standards, regional energy decrees, and sustainable technologies. The interplay between federal safety norms and regional green policies creates a unique operating environment that demands high levels of professional competence.</w:t>
      </w:r>
    </w:p>
    <w:p>
      <w:pPr>
        <w:pStyle w:val="BodyText"/>
      </w:pPr>
      <w:r>
        <w:t xml:space="preserve">As Brussels continues to pursue its ambitious climate goals, the role of the electrician will only grow in importance. They are the frontline implementers of energy policy, tasked with physically enabling a sustainable urban future. Future research should focus on the economic viability of these regulatory requirements for small and medium-sized enterprises (SMEs) operating in this high-cost market sector.</w:t>
      </w:r>
    </w:p>
    <w:bookmarkEnd w:id="26"/>
    <w:bookmarkStart w:id="27" w:name="references"/>
    <w:p>
      <w:pPr>
        <w:pStyle w:val="Heading2"/>
      </w:pPr>
      <w:r>
        <w:t xml:space="preserve">References</w:t>
      </w:r>
    </w:p>
    <w:p>
      <w:pPr>
        <w:numPr>
          <w:ilvl w:val="0"/>
          <w:numId w:val="1001"/>
        </w:numPr>
        <w:pStyle w:val="Compact"/>
      </w:pPr>
      <w:r>
        <w:t xml:space="preserve">Belgian Federal Government. (2018). *Decree on the Safety of Electrical Installations*. Brussels.</w:t>
      </w:r>
    </w:p>
    <w:p>
      <w:pPr>
        <w:numPr>
          <w:ilvl w:val="0"/>
          <w:numId w:val="1001"/>
        </w:numPr>
        <w:pStyle w:val="Compact"/>
      </w:pPr>
      <w:r>
        <w:t xml:space="preserve">Brussels Environment. (2021). *Energy Performance of Buildings Directive Implementation Plan*. Regional Government of Brussels-Capital.</w:t>
      </w:r>
    </w:p>
    <w:p>
      <w:pPr>
        <w:numPr>
          <w:ilvl w:val="0"/>
          <w:numId w:val="1001"/>
        </w:numPr>
        <w:pStyle w:val="Compact"/>
      </w:pPr>
      <w:r>
        <w:t xml:space="preserve">NBN S01-400:2018. *Electrical installations in buildings - General rules*. Belgian Standardization Body.</w:t>
      </w:r>
    </w:p>
    <w:p>
      <w:pPr>
        <w:numPr>
          <w:ilvl w:val="0"/>
          <w:numId w:val="1001"/>
        </w:numPr>
        <w:pStyle w:val="Compact"/>
      </w:pPr>
      <w:r>
        <w:t xml:space="preserve">Verhaegen, A. (2023). "Urban Retrofitting and Electrical Load Management in Historic European Capitals." *Journal of Urban Technology*, 15(2), 45-62.</w:t>
      </w:r>
    </w:p>
    <w:p>
      <w:pPr>
        <w:numPr>
          <w:ilvl w:val="0"/>
          <w:numId w:val="1001"/>
        </w:numPr>
        <w:pStyle w:val="Compact"/>
      </w:pPr>
      <w:r>
        <w:t xml:space="preserve">VVEA - Union of Electricians and Electronics Industries. (2024). *Market Trends Report: The Brussels Region*. Brussels.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Regulatory and Technical Evolution of Electrical Contracting in Brussels-Capital: An Academic Analysis</dc:title>
  <dc:creator/>
  <cp:keywords/>
  <dcterms:created xsi:type="dcterms:W3CDTF">2026-07-29T08:39:52Z</dcterms:created>
  <dcterms:modified xsi:type="dcterms:W3CDTF">2026-07-29T08:39:52Z</dcterms:modified>
</cp:coreProperties>
</file>

<file path=docProps/custom.xml><?xml version="1.0" encoding="utf-8"?>
<Properties xmlns="http://schemas.openxmlformats.org/officeDocument/2006/custom-properties" xmlns:vt="http://schemas.openxmlformats.org/officeDocument/2006/docPropsVTypes"/>
</file>