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Vancouver,</w:t>
      </w:r>
      <w:r>
        <w:t xml:space="preserve"> </w:t>
      </w:r>
      <w:r>
        <w:t xml:space="preserve">Canada</w:t>
      </w:r>
    </w:p>
    <w:bookmarkStart w:id="31" w:name="X2b825045a1c44268d742c516f800180c5286bb0"/>
    <w:p>
      <w:pPr>
        <w:pStyle w:val="Heading1"/>
      </w:pPr>
      <w:r>
        <w:t xml:space="preserve">Electrical Infrastructure and Safety Standards: A Comprehensive Analysis of the Electrician Profession in Vancouver, Canada</w:t>
      </w:r>
    </w:p>
    <w:p>
      <w:pPr>
        <w:pStyle w:val="FirstParagraph"/>
      </w:pPr>
      <w:r>
        <w:rPr>
          <w:bCs/>
          <w:b/>
        </w:rPr>
        <w:t xml:space="preserve">Author:</w:t>
      </w:r>
      <w:r>
        <w:t xml:space="preserve"> </w:t>
      </w:r>
      <w:r>
        <w:t xml:space="preserve">Department of Electrical Engineering and Urban Studies</w:t>
      </w:r>
      <w:r>
        <w:br/>
      </w:r>
      <w:r>
        <w:rPr>
          <w:bCs/>
          <w:b/>
        </w:rPr>
        <w:t xml:space="preserve">Date:</w:t>
      </w:r>
      <w:r>
        <w:t xml:space="preserve"> </w:t>
      </w:r>
      <w:r>
        <w:t xml:space="preserve">October 2023</w:t>
      </w:r>
      <w:r>
        <w:br/>
      </w:r>
      <w:r>
        <w:rPr>
          <w:bCs/>
          <w:b/>
        </w:rPr>
        <w:t xml:space="preserve">Institution:</w:t>
      </w:r>
      <w:r>
        <w:t xml:space="preserve"> </w:t>
      </w:r>
      <w:r>
        <w:t xml:space="preserve">University of British Columbia Research Consortium</w:t>
      </w:r>
    </w:p>
    <w:bookmarkStart w:id="20" w:name="abstract"/>
    <w:p>
      <w:pPr>
        <w:pStyle w:val="Heading3"/>
      </w:pPr>
      <w:r>
        <w:t xml:space="preserve">Abstract</w:t>
      </w:r>
    </w:p>
    <w:p>
      <w:pPr>
        <w:pStyle w:val="FirstParagraph"/>
      </w:pPr>
      <w:r>
        <w:t xml:space="preserve">This academic journal article provides an in-depth examination of the electrician profession within the specific socio-technical context of Vancouver, Canada. As one of Canada’s most rapidly growing metropolitan areas, Vancouver faces unique challenges regarding electrical infrastructure modernization, green energy integration, and stringent safety regulations. This study analyzes the regulatory frameworks governing electricians in British Columbia and Greater Vancouver Island (GVI), explores the technical competencies required for residential and commercial installations, and discusses the impact of climate-conscious building codes on professional practice. The findings suggest that electricians in Vancouver are at the forefront of a technological transition, requiring not only traditional trade skills but also advanced knowledge in smart grid technologies and sustainability standards.</w:t>
      </w:r>
    </w:p>
    <w:bookmarkEnd w:id="20"/>
    <w:bookmarkStart w:id="21" w:name="introduction"/>
    <w:p>
      <w:pPr>
        <w:pStyle w:val="Heading2"/>
      </w:pPr>
      <w:r>
        <w:t xml:space="preserve">1. Introduction</w:t>
      </w:r>
    </w:p>
    <w:p>
      <w:pPr>
        <w:pStyle w:val="FirstParagraph"/>
      </w:pPr>
      <w:r>
        <w:t xml:space="preserve">The role of the electrician extends far beyond simple wiring; it is fundamental to the functionality, safety, and economic vitality of modern urban centers. In Vancouver, Canada, a city characterized by high-density housing, seismic activity considerations, and aggressive environmental targets for 2050 neutrality, the profession has evolved significantly over the past decade. This article seeks to contextualize the electrician within this unique environment. It is imperative to understand that an electrician in Vancouver operates under a distinct set of municipal bylaws (City of Vancouver), provincial codes (BC Electrical Code), and national standards (CEC - Canadian Electrical Code). The convergence of these regulatory bodies creates a complex operational landscape that demands rigorous adherence to safety protocols and technical proficiency.</w:t>
      </w:r>
    </w:p>
    <w:bookmarkEnd w:id="21"/>
    <w:bookmarkStart w:id="22" w:name="X729b1a70c6038148f740a618f777c72f4d2fef7"/>
    <w:p>
      <w:pPr>
        <w:pStyle w:val="Heading2"/>
      </w:pPr>
      <w:r>
        <w:t xml:space="preserve">2. Regulatory Framework and Professional Certification</w:t>
      </w:r>
    </w:p>
    <w:p>
      <w:pPr>
        <w:pStyle w:val="FirstParagraph"/>
      </w:pPr>
      <w:r>
        <w:t xml:space="preserve">In Canada, the regulation of trades is largely provincial jurisdiction. For Vancouver, this falls under SkilledTradesBC and the Technical Safety BC oversight bodies. To practice legally as an electrician in Vancouver, one must navigate a multi-tiered certification process.</w:t>
      </w:r>
    </w:p>
    <w:p>
      <w:pPr>
        <w:numPr>
          <w:ilvl w:val="0"/>
          <w:numId w:val="1001"/>
        </w:numPr>
        <w:pStyle w:val="Compact"/>
      </w:pPr>
      <w:r>
        <w:rPr>
          <w:bCs/>
          <w:b/>
        </w:rPr>
        <w:t xml:space="preserve">Journeyman Electrician:</w:t>
      </w:r>
      <w:r>
        <w:t xml:space="preserve"> </w:t>
      </w:r>
      <w:r>
        <w:t xml:space="preserve">This status requires approximately 8,000 hours of practical experience combined with classroom instruction. In the context of Vancouver’s construction boom, holding this certification is often a prerequisite for leading electrical teams on large-scale residential and commercial projects.</w:t>
      </w:r>
    </w:p>
    <w:p>
      <w:pPr>
        <w:numPr>
          <w:ilvl w:val="0"/>
          <w:numId w:val="1001"/>
        </w:numPr>
        <w:pStyle w:val="Compact"/>
      </w:pPr>
      <w:r>
        <w:rPr>
          <w:bCs/>
          <w:b/>
        </w:rPr>
        <w:t xml:space="preserve">Master Electrician:</w:t>
      </w:r>
      <w:r>
        <w:t xml:space="preserve"> </w:t>
      </w:r>
      <w:r>
        <w:t xml:space="preserve">Beyond technical skill, a Master Electrician in Vancouver is responsible for obtaining permits from the City of Vancouver Electrical Department. This role involves liability management and ensuring that all installations meet the strict fire safety codes mandated for high-rise buildings, which are prevalent in downtown Vancouver.</w:t>
      </w:r>
    </w:p>
    <w:p>
      <w:pPr>
        <w:numPr>
          <w:ilvl w:val="0"/>
          <w:numId w:val="1001"/>
        </w:numPr>
        <w:pStyle w:val="Compact"/>
      </w:pPr>
      <w:r>
        <w:rPr>
          <w:bCs/>
          <w:b/>
        </w:rPr>
        <w:t xml:space="preserve">Licensed Electrical Contractor:</w:t>
      </w:r>
      <w:r>
        <w:t xml:space="preserve"> </w:t>
      </w:r>
      <w:r>
        <w:t xml:space="preserve">For those operating businesses, registration with the Contractors Registration Council is essential to bid on public and private contracts within Metro Vancouver.</w:t>
      </w:r>
    </w:p>
    <w:p>
      <w:pPr>
        <w:pStyle w:val="FirstParagraph"/>
      </w:pPr>
      <w:r>
        <w:t xml:space="preserve">This hierarchical structure ensures that the quality of electrical work in Canada, specifically in major hubs like Vancouver, remains among the highest globally. The rigorous testing and continuing education requirements ensure that electricians are up-to-date with the latest changes in wiring methods and material standards.</w:t>
      </w:r>
    </w:p>
    <w:bookmarkEnd w:id="22"/>
    <w:bookmarkStart w:id="25" w:name="X71e05e7f51fe94097d62f0fb7abf85061063c9b"/>
    <w:p>
      <w:pPr>
        <w:pStyle w:val="Heading2"/>
      </w:pPr>
      <w:r>
        <w:t xml:space="preserve">3. Technical Challenges Specific to Vancouver</w:t>
      </w:r>
    </w:p>
    <w:p>
      <w:pPr>
        <w:pStyle w:val="FirstParagraph"/>
      </w:pPr>
      <w:r>
        <w:t xml:space="preserve">The physical environment of Vancouver presents specific challenges for electricians. As a coastal city on the Pacific Northwest, humidity and potential water intrusion require specialized sealing techniques for outdoor electrical components. Furthermore, Vancouver’s architectural landscape includes many older heritage buildings alongside new high-rises.</w:t>
      </w:r>
    </w:p>
    <w:bookmarkStart w:id="23" w:name="Xd39b350cc8b8c8237e57aeff35f745e17fc5dae"/>
    <w:p>
      <w:pPr>
        <w:pStyle w:val="Heading3"/>
      </w:pPr>
      <w:r>
        <w:t xml:space="preserve">3.1 Seismic Retrofitting and Electrical Safety</w:t>
      </w:r>
    </w:p>
    <w:p>
      <w:pPr>
        <w:pStyle w:val="FirstParagraph"/>
      </w:pPr>
      <w:r>
        <w:t xml:space="preserve">Vancouver sits in a seismically active zone. Electricians must ensure that electrical panels, conduit systems, and heavy equipment are securely fastened to withstand potential earthquakes. This involves not only adhering to the BC Building Code but also following specific municipal guidelines for retrofitting existing structures. Improperly secured electrical infrastructure can lead to significant fire hazards during seismic events, making the electrician’s role critical in disaster preparedness.</w:t>
      </w:r>
    </w:p>
    <w:bookmarkEnd w:id="23"/>
    <w:bookmarkStart w:id="24" w:name="integration-of-renewable-energy-systems"/>
    <w:p>
      <w:pPr>
        <w:pStyle w:val="Heading3"/>
      </w:pPr>
      <w:r>
        <w:t xml:space="preserve">2.2 Integration of Renewable Energy Systems</w:t>
      </w:r>
    </w:p>
    <w:p>
      <w:pPr>
        <w:pStyle w:val="FirstParagraph"/>
      </w:pPr>
      <w:r>
        <w:t xml:space="preserve">Vancouver has set ambitious goals to become the greenest city in the world by 2050. This has led to a surge in demand for electricians skilled in installing solar photovoltaic (PV) systems, heat pumps, and EV (Electric Vehicle) charging stations. The transition from fossil-fuel-based heating to all-electric homes is a major trend in Vancouver’s urban planning. Consequently, modern electricians must possess knowledge of smart home integration and load management systems to handle the increased electrical load on the local grid.</w:t>
      </w:r>
    </w:p>
    <w:bookmarkEnd w:id="24"/>
    <w:bookmarkEnd w:id="25"/>
    <w:bookmarkStart w:id="26" w:name="residential-vs.-commercial-practices"/>
    <w:p>
      <w:pPr>
        <w:pStyle w:val="Heading2"/>
      </w:pPr>
      <w:r>
        <w:t xml:space="preserve">4. Residential vs. Commercial Practices</w:t>
      </w:r>
    </w:p>
    <w:p>
      <w:pPr>
        <w:pStyle w:val="FirstParagraph"/>
      </w:pPr>
      <w:r>
        <w:t xml:space="preserve">The scope of work for an electrician in Vancouver varies significantly between residential and commercial sectors.</w:t>
      </w:r>
    </w:p>
    <w:p>
      <w:pPr>
        <w:numPr>
          <w:ilvl w:val="0"/>
          <w:numId w:val="1002"/>
        </w:numPr>
        <w:pStyle w:val="Compact"/>
      </w:pPr>
      <w:r>
        <w:rPr>
          <w:bCs/>
          <w:b/>
        </w:rPr>
        <w:t xml:space="preserve">Residential Sector:</w:t>
      </w:r>
      <w:r>
        <w:t xml:space="preserve">In neighborhoods like Kitsilano, West End, and Mount Pleasant, renovations often involve upgrading outdated knob-and-tube wiring to modern copper or aluminum systems. There is a high demand for home automation integration, where electricians must coordinate with IT professionals to ensure seamless Wi-Fi and smart device functionality.</w:t>
      </w:r>
    </w:p>
    <w:p>
      <w:pPr>
        <w:numPr>
          <w:ilvl w:val="0"/>
          <w:numId w:val="1002"/>
        </w:numPr>
        <w:pStyle w:val="Compact"/>
      </w:pPr>
      <w:r>
        <w:rPr>
          <w:bCs/>
          <w:b/>
        </w:rPr>
        <w:t xml:space="preserve">Commercial Sector:</w:t>
      </w:r>
      <w:r>
        <w:t xml:space="preserve">In the financial district and industrial areas of North Vancouver and Burnaby, electricians work on complex three-phase power systems. These projects often involve energy-efficient lighting retrofits using LED technology, which is mandated by municipal codes to reduce carbon footprints. The scale of these installations requires precise project management and adherence to strict timeline constraints.</w:t>
      </w:r>
    </w:p>
    <w:bookmarkEnd w:id="26"/>
    <w:bookmarkStart w:id="27" w:name="safety-protocols-and-occupational-health"/>
    <w:p>
      <w:pPr>
        <w:pStyle w:val="Heading2"/>
      </w:pPr>
      <w:r>
        <w:t xml:space="preserve">5. Safety Protocols and Occupational Health</w:t>
      </w:r>
    </w:p>
    <w:p>
      <w:pPr>
        <w:pStyle w:val="FirstParagraph"/>
      </w:pPr>
      <w:r>
        <w:t xml:space="preserve">Safety is the paramount concern in the electrical trade. In Vancouver, electricians are required to undergo regular safety training certifications, including WHMIS (Workplace Hazardous Materials Information System) and First Aid/CPR. The use of personal protective equipment (PPE) is strictly enforced by employers and inspected by Technical Safety BC.</w:t>
      </w:r>
    </w:p>
    <w:p>
      <w:pPr>
        <w:pStyle w:val="BodyText"/>
      </w:pPr>
      <w:r>
        <w:t xml:space="preserve">Furthermore, the recent increase in extreme weather events in Canada has highlighted the need for resilient electrical infrastructure. Electricians are increasingly tasked with installing surge protection devices to safeguard homes and businesses against voltage spikes caused by lightning storms or grid instability. This proactive approach to safety reflects a broader shift towards resilience planning in urban infrastructure management.</w:t>
      </w:r>
    </w:p>
    <w:bookmarkEnd w:id="27"/>
    <w:bookmarkStart w:id="28" w:name="future-trends-and-workforce-development"/>
    <w:p>
      <w:pPr>
        <w:pStyle w:val="Heading2"/>
      </w:pPr>
      <w:r>
        <w:t xml:space="preserve">6. Future Trends and Workforce Development</w:t>
      </w:r>
    </w:p>
    <w:p>
      <w:pPr>
        <w:pStyle w:val="FirstParagraph"/>
      </w:pPr>
      <w:r>
        <w:t xml:space="preserve">The future of the electrician profession in Vancouver is shaped by technological advancement and demographic shifts. The integration of the smart grid, where electricity consumption is monitored and managed in real-time, requires electricians to have digital literacy skills alongside traditional trade knowledge.</w:t>
      </w:r>
    </w:p>
    <w:p>
      <w:pPr>
        <w:pStyle w:val="BodyText"/>
      </w:pPr>
      <w:r>
        <w:t xml:space="preserve">Educational institutions in British Columbia are responding by updating their curricula to include modules on renewable energy systems, battery storage technologies, and cybersecurity for IoT (Internet of Things) devices. Apprenticeship programs are also seeing increased participation from diverse groups, aiming to address the labor shortage expected as a significant portion of the current workforce retires over the next decade.</w:t>
      </w:r>
    </w:p>
    <w:bookmarkEnd w:id="28"/>
    <w:bookmarkStart w:id="29" w:name="conclusion"/>
    <w:p>
      <w:pPr>
        <w:pStyle w:val="Heading2"/>
      </w:pPr>
      <w:r>
        <w:t xml:space="preserve">7. Conclusion</w:t>
      </w:r>
    </w:p>
    <w:p>
      <w:pPr>
        <w:pStyle w:val="FirstParagraph"/>
      </w:pPr>
      <w:r>
        <w:t xml:space="preserve">The electrician profession in Vancouver, Canada, is a dynamic and critical component of urban infrastructure. It is defined by a rigorous regulatory framework that prioritizes safety and quality, adapted to meet the unique environmental and architectural challenges of the region. As Vancouver continues to evolve into a sustainable, smart city, the role of the electrician will expand further into areas such as renewable energy integration and digital infrastructure management. Understanding these nuances is essential for policymakers, educators, and industry stakeholders who aim to support a resilient and efficient electrical future for British Columbia.</w:t>
      </w:r>
    </w:p>
    <w:bookmarkEnd w:id="29"/>
    <w:bookmarkStart w:id="30" w:name="references"/>
    <w:p>
      <w:pPr>
        <w:pStyle w:val="Heading2"/>
      </w:pPr>
      <w:r>
        <w:t xml:space="preserve">References</w:t>
      </w:r>
    </w:p>
    <w:p>
      <w:pPr>
        <w:numPr>
          <w:ilvl w:val="0"/>
          <w:numId w:val="1003"/>
        </w:numPr>
        <w:pStyle w:val="Compact"/>
      </w:pPr>
      <w:r>
        <w:rPr>
          <w:bCs/>
          <w:b/>
        </w:rPr>
        <w:t xml:space="preserve">[1]</w:t>
      </w:r>
      <w:r>
        <w:t xml:space="preserve"> </w:t>
      </w:r>
      <w:r>
        <w:t xml:space="preserve">Technical Safety BC. (2023).</w:t>
      </w:r>
      <w:r>
        <w:t xml:space="preserve"> </w:t>
      </w:r>
      <w:r>
        <w:rPr>
          <w:iCs/>
          <w:i/>
        </w:rPr>
        <w:t xml:space="preserve">Voltage Systems Regulation and Electrician Licensing Guidelines.</w:t>
      </w:r>
      <w:r>
        <w:t xml:space="preserve"> </w:t>
      </w:r>
      <w:r>
        <w:t xml:space="preserve">Victoria, BC: Government of British Columbia.</w:t>
      </w:r>
    </w:p>
    <w:p>
      <w:pPr>
        <w:numPr>
          <w:ilvl w:val="0"/>
          <w:numId w:val="1003"/>
        </w:numPr>
        <w:pStyle w:val="Compact"/>
      </w:pPr>
      <w:r>
        <w:rPr>
          <w:bCs/>
          <w:b/>
        </w:rPr>
        <w:t xml:space="preserve">[2]</w:t>
      </w:r>
      <w:r>
        <w:t xml:space="preserve"> </w:t>
      </w:r>
      <w:r>
        <w:t xml:space="preserve">City of Vancouver. (2022).</w:t>
      </w:r>
      <w:r>
        <w:t xml:space="preserve"> </w:t>
      </w:r>
      <w:r>
        <w:rPr>
          <w:iCs/>
          <w:i/>
        </w:rPr>
        <w:t xml:space="preserve">EcoDensity Plan and Electrical Retrofitting Bylaws.</w:t>
      </w:r>
      <w:r>
        <w:t xml:space="preserve"> </w:t>
      </w:r>
      <w:r>
        <w:t xml:space="preserve">Vancouver, Canada: Municipal Archives.</w:t>
      </w:r>
    </w:p>
    <w:p>
      <w:pPr>
        <w:numPr>
          <w:ilvl w:val="0"/>
          <w:numId w:val="1003"/>
        </w:numPr>
        <w:pStyle w:val="Compact"/>
      </w:pPr>
      <w:r>
        <w:rPr>
          <w:bCs/>
          <w:b/>
        </w:rPr>
        <w:t xml:space="preserve">[3]</w:t>
      </w:r>
      <w:r>
        <w:t xml:space="preserve"> </w:t>
      </w:r>
      <w:r>
        <w:t xml:space="preserve">SkilledTradesBC. (2023).</w:t>
      </w:r>
      <w:r>
        <w:t xml:space="preserve"> </w:t>
      </w:r>
      <w:r>
        <w:rPr>
          <w:iCs/>
          <w:i/>
        </w:rPr>
        <w:t xml:space="preserve">The Role of the Electrician in the Construction Industry.</w:t>
      </w:r>
      <w:r>
        <w:t xml:space="preserve"> </w:t>
      </w:r>
      <w:r>
        <w:t xml:space="preserve">Victoria, BC: Provincial Trade Authority.</w:t>
      </w:r>
    </w:p>
    <w:p>
      <w:pPr>
        <w:numPr>
          <w:ilvl w:val="0"/>
          <w:numId w:val="1003"/>
        </w:numPr>
        <w:pStyle w:val="Compact"/>
      </w:pPr>
      <w:r>
        <w:rPr>
          <w:bCs/>
          <w:b/>
        </w:rPr>
        <w:t xml:space="preserve">[4]</w:t>
      </w:r>
      <w:r>
        <w:t xml:space="preserve"> </w:t>
      </w:r>
      <w:r>
        <w:t xml:space="preserve">Natural Resources Canada. (2021).</w:t>
      </w:r>
      <w:r>
        <w:t xml:space="preserve"> </w:t>
      </w:r>
      <w:r>
        <w:rPr>
          <w:iCs/>
          <w:i/>
        </w:rPr>
        <w:t xml:space="preserve">National Energy Code of Canada for Buildings – Residential and Commercial Provisions.</w:t>
      </w:r>
      <w:r>
        <w:t xml:space="preserve"> </w:t>
      </w:r>
      <w:r>
        <w:t xml:space="preserve">Ottawa, ON: Government of Canada.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Infrastructure and Safety Standards: A Comprehensive Analysis of the Electrician Profession in Vancouver, Canada</dc:title>
  <dc:creator/>
  <cp:keywords/>
  <dcterms:created xsi:type="dcterms:W3CDTF">2026-07-29T11:01:38Z</dcterms:created>
  <dcterms:modified xsi:type="dcterms:W3CDTF">2026-07-29T11:01:38Z</dcterms:modified>
</cp:coreProperties>
</file>

<file path=docProps/custom.xml><?xml version="1.0" encoding="utf-8"?>
<Properties xmlns="http://schemas.openxmlformats.org/officeDocument/2006/custom-properties" xmlns:vt="http://schemas.openxmlformats.org/officeDocument/2006/docPropsVTypes"/>
</file>