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r>
        <w:t xml:space="preserve"> </w:t>
      </w:r>
      <w:r>
        <w:t xml:space="preserve">Saudi</w:t>
      </w:r>
      <w:r>
        <w:t xml:space="preserve"> </w:t>
      </w:r>
      <w:r>
        <w:t xml:space="preserve">Arabia</w:t>
      </w:r>
    </w:p>
    <w:bookmarkStart w:id="28" w:name="X2e60b98a27b01e48df7aba9955f69ffe6a5eff7"/>
    <w:p>
      <w:pPr>
        <w:pStyle w:val="Heading1"/>
      </w:pPr>
      <w:r>
        <w:t xml:space="preserve">The Role of the Electrician in Modernizing Infrastructure: A Critical Analysis of Residential and Commercial Sectors in Riyadh, Saudi Arabia</w:t>
      </w:r>
    </w:p>
    <w:p>
      <w:pPr>
        <w:pStyle w:val="FirstParagraph"/>
      </w:pPr>
      <w:r>
        <w:rPr>
          <w:bCs/>
          <w:b/>
        </w:rPr>
        <w:t xml:space="preserve">Author:</w:t>
      </w:r>
      <w:r>
        <w:t xml:space="preserve"> </w:t>
      </w:r>
      <w:r>
        <w:t xml:space="preserve">Dr. Ahmed Al-Farsi</w:t>
      </w:r>
      <w:r>
        <w:br/>
      </w:r>
      <w:r>
        <w:t xml:space="preserve">Department of Electrical Engineering &amp; Urban Planning</w:t>
      </w:r>
      <w:r>
        <w:br/>
      </w:r>
      <w:r>
        <w:t xml:space="preserve">King Saud University, Riyadh</w:t>
      </w:r>
    </w:p>
    <w:bookmarkStart w:id="20" w:name="abstract"/>
    <w:p>
      <w:pPr>
        <w:pStyle w:val="Heading3"/>
      </w:pPr>
      <w:r>
        <w:rPr>
          <w:bCs/>
          <w:b/>
        </w:rPr>
        <w:t xml:space="preserve">Abstract</w:t>
      </w:r>
    </w:p>
    <w:p>
      <w:pPr>
        <w:pStyle w:val="FirstParagraph"/>
      </w:pPr>
      <w:r>
        <w:t xml:space="preserve">This academic journal article examines the evolving role of the electrician within the rapidly transforming urban landscape of Riyadh, Saudi Arabia. As part of Vision 2030 initiatives, infrastructure modernization is paramount. This study analyzes how licensed electricians contribute to energy efficiency, safety compliance, and smart grid integration in one of the Middle East’s fastest-growing metropolitan centers. The findings suggest that professional electrical expertise is not merely a maintenance requirement but a strategic asset for sustainable urban development.</w:t>
      </w:r>
    </w:p>
    <w:bookmarkEnd w:id="20"/>
    <w:bookmarkStart w:id="21" w:name="introduction"/>
    <w:p>
      <w:pPr>
        <w:pStyle w:val="Heading2"/>
      </w:pPr>
      <w:r>
        <w:t xml:space="preserve">1. Introduction</w:t>
      </w:r>
    </w:p>
    <w:p>
      <w:pPr>
        <w:pStyle w:val="FirstParagraph"/>
      </w:pPr>
      <w:r>
        <w:t xml:space="preserve">Riyadh, the capital of Saudi Arabia, stands at the precipice of significant transformation. Driven by the ambitious goals outlined in Vision 2030, the city is undergoing extensive urban renewal aimed at diversifying its economy and enhancing living standards for its citizens and residents. Amidst this construction boom and renovation wave, the role of specialized tradespeople has become increasingly critical. Among these professionals, the electrician plays a pivotal yet often underappreciated role in ensuring that new infrastructures are not only functional but also sustainable, safe, and compliant with international standards.</w:t>
      </w:r>
    </w:p>
    <w:p>
      <w:pPr>
        <w:pStyle w:val="BodyText"/>
      </w:pPr>
      <w:r>
        <w:t xml:space="preserve">The demand for electricity in Riyadh has surged due to extreme climatic conditions requiring extensive air conditioning systems and the proliferation of digital technologies. Consequently, the competency of electricians directly impacts energy consumption patterns. This article explores how electricians in Saudi Arabia are adapting their skills to meet modern demands, focusing on technical proficiency, regulatory compliance, and contribution to green building initiatives.</w:t>
      </w:r>
    </w:p>
    <w:bookmarkEnd w:id="21"/>
    <w:bookmarkStart w:id="22" w:name="X45ece82b558936b99373fc2efe9930e4d2b1d1b"/>
    <w:p>
      <w:pPr>
        <w:pStyle w:val="Heading2"/>
      </w:pPr>
      <w:r>
        <w:t xml:space="preserve">2. Regulatory Framework and Professional Standards</w:t>
      </w:r>
    </w:p>
    <w:p>
      <w:pPr>
        <w:pStyle w:val="FirstParagraph"/>
      </w:pPr>
      <w:r>
        <w:t xml:space="preserve">In recent years, the Kingdom of Saudi Arabia has tightened regulations regarding electrical installations. The Saudi Standards, Metrology and Quality Organization (SASO) has implemented rigorous codes that all electricians must adhere to. These standards are designed to prevent electrical fires and ensure longevity of infrastructure. In Riyadh specifically, municipal authorities have launched certification programs requiring electricians to demonstrate up-to-date knowledge of the latest national electrical codes.</w:t>
      </w:r>
    </w:p>
    <w:p>
      <w:pPr>
        <w:pStyle w:val="BodyText"/>
      </w:pPr>
      <w:r>
        <w:t xml:space="preserve">This regulatory shift has professionalized the field. It is no longer sufficient for an individual to possess basic wiring skills; a modern electrician in Saudi Arabia must understand complex load calculations, three-phase systems used in large commercial complexes, and emergency power backup systems mandated by civil defense regulations. The emphasis on certification ensures that only qualified professionals handle high-voltage installations, thereby enhancing public safety across the capital.</w:t>
      </w:r>
    </w:p>
    <w:bookmarkEnd w:id="22"/>
    <w:bookmarkStart w:id="23" w:name="energy-efficiency-and-sustainability"/>
    <w:p>
      <w:pPr>
        <w:pStyle w:val="Heading2"/>
      </w:pPr>
      <w:r>
        <w:t xml:space="preserve">3. Energy Efficiency and Sustainability</w:t>
      </w:r>
    </w:p>
    <w:p>
      <w:pPr>
        <w:pStyle w:val="FirstParagraph"/>
      </w:pPr>
      <w:r>
        <w:t xml:space="preserve">Sustainability is a cornerstone of Vision 2030. Electricians in Riyadh are increasingly involved in retrofitting older buildings with energy-efficient systems to reduce the national carbon footprint. This includes the installation of LED lighting networks, smart meters that monitor real-time consumption, and automated building management systems (BMS). The ability of an electrician to integrate these technologies is crucial for meeting green building ratings such as Estidama or LEED.</w:t>
      </w:r>
    </w:p>
    <w:p>
      <w:pPr>
        <w:pStyle w:val="BodyText"/>
      </w:pPr>
      <w:r>
        <w:t xml:space="preserve">Furthermore, with the growing adoption of renewable energy sources, particularly solar photovoltaic (PV) systems in residential compounds and commercial hubs in Riyadh, electricians are required to install grid-tied inverters and battery storage solutions. This transition requires specialized training. The shift towards decentralized energy generation means that electricians are becoming key agents in the democratization of energy production, allowing buildings to feed excess power back into the national grid.</w:t>
      </w:r>
    </w:p>
    <w:bookmarkEnd w:id="23"/>
    <w:bookmarkStart w:id="24" w:name="smart-city-integration"/>
    <w:p>
      <w:pPr>
        <w:pStyle w:val="Heading2"/>
      </w:pPr>
      <w:r>
        <w:t xml:space="preserve">4. Smart City Integration</w:t>
      </w:r>
    </w:p>
    <w:p>
      <w:pPr>
        <w:pStyle w:val="FirstParagraph"/>
      </w:pPr>
      <w:r>
        <w:t xml:space="preserve">Riyadh is investing heavily in smart city technologies, aiming to improve urban mobility and service delivery through data analytics. Electricians are essential for the physical deployment of IoT (Internet of Things) sensors that monitor traffic flow, air quality, and public safety. Unlike traditional electrical work, which involves simple circuit completion, modern electrician tasks in Riyadh often involve low-voltage data cabling, fiber optic splicing, and network infrastructure setup.</w:t>
      </w:r>
    </w:p>
    <w:p>
      <w:pPr>
        <w:pStyle w:val="BodyText"/>
      </w:pPr>
      <w:r>
        <w:t xml:space="preserve">This convergence of information technology (IT) and electrical engineering requires a multidisciplinary approach. Electricians must collaborate with software engineers and urban planners to ensure that hardware installations support the digital architecture of the city. In Riyadh’s new districts, such as those being developed around King Abdullah Financial District (KAFD), the seamless integration of smart lighting and automated climate control systems relies heavily on skilled electricians who can troubleshoot network-related electrical issues.</w:t>
      </w:r>
    </w:p>
    <w:bookmarkEnd w:id="24"/>
    <w:bookmarkStart w:id="25" w:name="challenges-and-future-outlook"/>
    <w:p>
      <w:pPr>
        <w:pStyle w:val="Heading2"/>
      </w:pPr>
      <w:r>
        <w:t xml:space="preserve">5. Challenges and Future Outlook</w:t>
      </w:r>
    </w:p>
    <w:p>
      <w:pPr>
        <w:pStyle w:val="FirstParagraph"/>
      </w:pPr>
      <w:r>
        <w:t xml:space="preserve">Despite advancements, challenges remain. There is a shortage of highly specialized technicians capable of managing complex smart grid technologies. Furthermore, the rapid pace of construction in Riyadh sometimes outstrips the availability of certified professionals, leading to potential corners being cut in safety protocols. To address this, vocational training centers across Saudi Arabia are expanding their curricula to include advanced electrical engineering modules tailored for young Saudis.</w:t>
      </w:r>
    </w:p>
    <w:p>
      <w:pPr>
        <w:pStyle w:val="BodyText"/>
      </w:pPr>
      <w:r>
        <w:t xml:space="preserve">Looking ahead, the role of the electrician will continue to expand. As electric vehicle (EV) charging infrastructure becomes ubiquitous in Riyadh’s malls, offices, and residential areas, electricians will need specialized certification in high-power DC charging station installations. Additionally, with the rise of home automation among Riyadh’s affluent demographic, customized electrical solutions for smart homes are becoming a lucrative niche.</w:t>
      </w:r>
    </w:p>
    <w:bookmarkEnd w:id="25"/>
    <w:bookmarkStart w:id="26" w:name="conclusion"/>
    <w:p>
      <w:pPr>
        <w:pStyle w:val="Heading2"/>
      </w:pPr>
      <w:r>
        <w:t xml:space="preserve">6. Conclusion</w:t>
      </w:r>
    </w:p>
    <w:p>
      <w:pPr>
        <w:pStyle w:val="FirstParagraph"/>
      </w:pPr>
      <w:r>
        <w:t xml:space="preserve">In conclusion, the electrician is far more than a utility worker; they are a critical component in the architectural and technological fabric of modern Riyadh. Their expertise ensures that the city’s infrastructure can support its population while adhering to strict safety and environmental standards. As Saudi Arabia continues its journey toward Vision 2030, investing in the education, certification, and technological adaptation of electricians will be essential for sustaining growth. The professionalization of this trade in Riyadh serves as a model for other rapidly developing urban centers in the region.</w:t>
      </w:r>
    </w:p>
    <w:bookmarkEnd w:id="26"/>
    <w:bookmarkStart w:id="27" w:name="references"/>
    <w:p>
      <w:pPr>
        <w:pStyle w:val="Heading2"/>
      </w:pPr>
      <w:r>
        <w:t xml:space="preserve">References</w:t>
      </w:r>
    </w:p>
    <w:p>
      <w:pPr>
        <w:pStyle w:val="FirstParagraph"/>
      </w:pPr>
      <w:r>
        <w:t xml:space="preserve">1. Ministry of Municipal and Rural Affairs (MOMRA). (2023). *Riyadh Municipality Urban Development Reports*.</w:t>
      </w:r>
      <w:r>
        <w:br/>
      </w:r>
      <w:r>
        <w:t xml:space="preserve">2. Saudi Standards, Metrology and Quality Organization. (2024). *Saudi Electrical Code: Latest Amendments*.</w:t>
      </w:r>
      <w:r>
        <w:br/>
      </w:r>
      <w:r>
        <w:t xml:space="preserve">3. Vision 2030 Program Office. (n.d.). *Sustainability in Built Environment Goals*.</w:t>
      </w:r>
      <w:r>
        <w:br/>
      </w:r>
      <w:r>
        <w:t xml:space="preserve">4. Al-Otaibi, M., &amp; Hassan, K. (2022). "Integration of Smart Grid Technologies in GCC Urban Centers." *Journal of Middle East Energy Policy*,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Modernizing Infrastructure: A Case Study of Riyadh, Saudi Arabia</dc:title>
  <dc:creator/>
  <dc:language>en</dc:language>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