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Renewable</w:t>
      </w:r>
      <w:r>
        <w:t xml:space="preserve"> </w:t>
      </w:r>
      <w:r>
        <w:t xml:space="preserve">Energy</w:t>
      </w:r>
      <w:r>
        <w:t xml:space="preserve"> </w:t>
      </w:r>
      <w:r>
        <w:t xml:space="preserve">Systems</w:t>
      </w:r>
      <w:r>
        <w:t xml:space="preserve"> </w:t>
      </w:r>
      <w:r>
        <w:t xml:space="preserve">in</w:t>
      </w:r>
      <w:r>
        <w:t xml:space="preserve"> </w:t>
      </w:r>
      <w:r>
        <w:t xml:space="preserve">Residential</w:t>
      </w:r>
      <w:r>
        <w:t xml:space="preserve"> </w:t>
      </w:r>
      <w:r>
        <w:t xml:space="preserve">Infrastructure:</w:t>
      </w:r>
      <w:r>
        <w:t xml:space="preserve"> </w:t>
      </w:r>
      <w:r>
        <w:t xml:space="preserve">An</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Switzerland-Zurich</w:t>
      </w:r>
    </w:p>
    <w:bookmarkStart w:id="29" w:name="X65179b44cec167f99c6866bd23aaaa4ee777494"/>
    <w:p>
      <w:pPr>
        <w:pStyle w:val="Heading1"/>
      </w:pPr>
      <w:r>
        <w:t xml:space="preserve">The Integration of Renewable Energy Systems in Residential Infrastructure:</w:t>
      </w:r>
    </w:p>
    <w:bookmarkStart w:id="28" w:name="Xc89e77f5d7f4468e01754a18782cd07b082adff"/>
    <w:p>
      <w:pPr>
        <w:pStyle w:val="Heading2"/>
      </w:pPr>
      <w:r>
        <w:t xml:space="preserve">An Analysis of Professional Standards for Electricians in Switzerland-Zurich</w:t>
      </w:r>
    </w:p>
    <w:p>
      <w:pPr>
        <w:pStyle w:val="FirstParagraph"/>
      </w:pPr>
      <w:r>
        <w:rPr>
          <w:bCs/>
          <w:b/>
        </w:rPr>
        <w:t xml:space="preserve">Johannes Müller, Ph.D.</w:t>
      </w:r>
      <w:r>
        <w:br/>
      </w:r>
      <w:r>
        <w:t xml:space="preserve">Department of Electrical Engineering and Energy Policy</w:t>
      </w:r>
      <w:r>
        <w:br/>
      </w:r>
      <w:r>
        <w:t xml:space="preserve">Zurich University of Applied Sciences (ZHAW)</w:t>
      </w:r>
      <w:r>
        <w:br/>
      </w:r>
      <w:r>
        <w:t xml:space="preserve">Email: j.mueller@zhaw.ch</w:t>
      </w:r>
    </w:p>
    <w:bookmarkStart w:id="20" w:name="abstract"/>
    <w:p>
      <w:pPr>
        <w:pStyle w:val="Heading3"/>
      </w:pPr>
      <w:r>
        <w:t xml:space="preserve">Abstract</w:t>
      </w:r>
    </w:p>
    <w:p>
      <w:pPr>
        <w:pStyle w:val="FirstParagraph"/>
      </w:pPr>
      <w:r>
        <w:t xml:space="preserve">The global transition toward sustainable energy sources has necessitated a profound re-evaluation of residential electrical infrastructure. This paper examines the evolving role of the electrician within the specific regulatory and environmental context of Switzerland-Zurich. With aggressive cantonal targets for carbon neutrality by 2050, Zurich presents a unique case study for high-density urban retrofitting and new construction involving photovoltaic (PV) integration, heat pump electrification, and smart grid readiness. This study analyzes current technical standards enforced by the Swiss Society of Electrical Engineers (VSE), explores the specialized skill sets required for modern installations in historic urban centers, and discusses the economic implications of these upgrades. The findings suggest that while technological barriers are minimal, regulatory complexity and heritage conservation laws in Zurich create unique challenges for qualified electricians. Consequently, there is a growing imperative for specialized continuing education and certification programs tailored to the Swiss-Zurich market.</w:t>
      </w:r>
    </w:p>
    <w:bookmarkEnd w:id="20"/>
    <w:bookmarkStart w:id="21" w:name="introduction"/>
    <w:p>
      <w:pPr>
        <w:pStyle w:val="Heading3"/>
      </w:pPr>
      <w:r>
        <w:t xml:space="preserve">1. Introduction</w:t>
      </w:r>
    </w:p>
    <w:p>
      <w:pPr>
        <w:pStyle w:val="FirstParagraph"/>
      </w:pPr>
      <w:r>
        <w:t xml:space="preserve">The energy landscape of Switzerland has undergone significant transformation over the past decade, driven by national policy directives such as the Energy Strategy 2050. Within this framework, Zurich stands out as a pivotal economic and cultural hub that balances rapid modernization with strict preservation of architectural heritage. The role of the electrician in this region has consequently shifted from simple wiring maintenance to becoming a critical integrator of complex, multi-modal energy systems.</w:t>
      </w:r>
    </w:p>
    <w:p>
      <w:pPr>
        <w:pStyle w:val="BodyText"/>
      </w:pPr>
      <w:r>
        <w:t xml:space="preserve">In Switzerland-Zurich, residential buildings account for a substantial portion of the national energy consumption and greenhouse gas emissions. As single-family homes and apartment complexes increasingly adopt decentralized energy generation methods, particularly rooftop photovoltaics coupled with battery storage solutions, the demand for highly skilled electrical professionals has surged. This article aims to dissect the specific requirements placed upon electricians operating in Zurich, highlighting how local cantonal laws intersect with federal standards to create a distinct professional environment.</w:t>
      </w:r>
    </w:p>
    <w:bookmarkEnd w:id="21"/>
    <w:bookmarkStart w:id="22" w:name="X45ece82b558936b99373fc2efe9930e4d2b1d1b"/>
    <w:p>
      <w:pPr>
        <w:pStyle w:val="Heading3"/>
      </w:pPr>
      <w:r>
        <w:t xml:space="preserve">2. Regulatory Framework and Professional Standards</w:t>
      </w:r>
    </w:p>
    <w:p>
      <w:pPr>
        <w:pStyle w:val="FirstParagraph"/>
      </w:pPr>
      <w:r>
        <w:t xml:space="preserve">The practice of electrical engineering and installation in Switzerland is governed by a robust set of regulations, primarily overseen by the Swiss Society of Electrical Engineers (VSE) through their Normen und Richtlinien (NRS) standards. In Zurich, these federal guidelines are supplemented by cantonal building codes that often impose stricter efficiency metrics.</w:t>
      </w:r>
    </w:p>
    <w:p>
      <w:pPr>
        <w:pStyle w:val="BodyText"/>
      </w:pPr>
      <w:r>
        <w:t xml:space="preserve">For an electrician working in Switzerland-Zurich, compliance with NRS 6400 is not merely a suggestion but a legal prerequisite for certification. This standard dictates the safety requirements for low-voltage installations. However, the specific context of Zurich adds layers of complexity. Many buildings in Zurich’s historic districts are protected as cultural heritage sites (Denkmalschutz). Electricians must therefore navigate situations where visible cabling is prohibited, requiring innovative concealed routing techniques that do not compromise structural integrity or fire safety ratings. Failure to adhere to these nuanced local regulations can result in significant legal penalties and the invalidation of insurance coverage, making regulatory literacy a core competency for the modern Zurich electrician.</w:t>
      </w:r>
    </w:p>
    <w:bookmarkEnd w:id="22"/>
    <w:bookmarkStart w:id="23" w:name="Xba9abf8a0667d52d688dc182e79febc1c1bb4dc"/>
    <w:p>
      <w:pPr>
        <w:pStyle w:val="Heading3"/>
      </w:pPr>
      <w:r>
        <w:t xml:space="preserve">3. Technical Challenges in Urban Retrofitting</w:t>
      </w:r>
    </w:p>
    <w:p>
      <w:pPr>
        <w:pStyle w:val="FirstParagraph"/>
      </w:pPr>
      <w:r>
        <w:t xml:space="preserve">The physical infrastructure of Zurich presents unique technical challenges. Unlike new constructions on greenfield sites, retrofitting existing buildings involves dealing with aging electrical panels, insufficient grounding systems, and limited space for modern distribution boards. Furthermore, the prevalence of historic masonry construction often complicates the installation of conduit systems.</w:t>
      </w:r>
    </w:p>
    <w:p>
      <w:pPr>
        <w:pStyle w:val="BodyText"/>
      </w:pPr>
      <w:r>
        <w:t xml:space="preserve">A significant trend in Switzerland-Zurich is the electrification of heating systems through heat pumps. This transition requires substantial upgrades to household electrical capacity, often necessitating a three-phase power connection where previously only single-phase existed. Electricians must perform rigorous load calculations and coordinate with local distribution network operators (Verteilnetzbetreiber) to ensure grid stability. The integration of smart meters is also mandated in many cases, requiring electricians to be proficient in digital communication protocols such as KNX or Modbus, thereby blurring the lines between traditional electrical work and IT network administration.</w:t>
      </w:r>
    </w:p>
    <w:bookmarkEnd w:id="23"/>
    <w:bookmarkStart w:id="24" w:name="X124a66f6149c41fef2ba01a89f01b9461fc5413"/>
    <w:p>
      <w:pPr>
        <w:pStyle w:val="Heading3"/>
      </w:pPr>
      <w:r>
        <w:t xml:space="preserve">4. Economic Implications and Market Dynamics</w:t>
      </w:r>
    </w:p>
    <w:p>
      <w:pPr>
        <w:pStyle w:val="FirstParagraph"/>
      </w:pPr>
      <w:r>
        <w:t xml:space="preserve">The high cost of labor in Switzerland-Zurich influences the economic viability of residential energy upgrades. However, cantonal subsidies often offset these initial costs for homeowners installing PV systems or upgrading insulation-related electrical controls. Electricians must therefore possess not only technical expertise but also advisory skills to guide clients through the complex landscape of federal and cantonal incentives.</w:t>
      </w:r>
    </w:p>
    <w:p>
      <w:pPr>
        <w:pStyle w:val="BodyText"/>
      </w:pPr>
      <w:r>
        <w:t xml:space="preserve">Data from recent market analyses indicates that companies employing electricians with specialized certifications in renewable energy integration command higher margins and experience greater client retention. The scarcity of qualified personnel who understand both the ancient architectural constraints of Zurich and cutting-edge grid technology creates a seller’s market for specialized electrical services. This dynamic encourages continuous professional development, as electricians must stay abreast of technological advancements to remain competitive.</w:t>
      </w:r>
    </w:p>
    <w:bookmarkEnd w:id="24"/>
    <w:bookmarkStart w:id="25" w:name="environmental-impact-and-sustainability"/>
    <w:p>
      <w:pPr>
        <w:pStyle w:val="Heading3"/>
      </w:pPr>
      <w:r>
        <w:t xml:space="preserve">5. Environmental Impact and Sustainability</w:t>
      </w:r>
    </w:p>
    <w:p>
      <w:pPr>
        <w:pStyle w:val="FirstParagraph"/>
      </w:pPr>
      <w:r>
        <w:t xml:space="preserve">The environmental imperative in Switzerland-Zurich extends beyond carbon reduction to include resource efficiency. Electricians are increasingly involved in the lifecycle management of electrical components, ensuring that waste from old installations is recycled properly according to Swiss environmental laws (Ordonnance sur la prévention des risques pour l’environnement). The push for "circular economy" principles means that electricians must now consider the recyclability of materials used in their installations, favoring components with lower embodied carbon footprints.</w:t>
      </w:r>
    </w:p>
    <w:p>
      <w:pPr>
        <w:pStyle w:val="BodyText"/>
      </w:pPr>
      <w:r>
        <w:t xml:space="preserve">Moreover, the integration of vehicle-to-grid (V2G) technology is gaining traction in Zurich’s affluent neighborhoods. Electricians play a crucial role in installing bidirectional chargers that allow electric vehicles to serve as backup power sources for homes during outages or peak demand periods. This shift transforms the residential electrical system from a passive consumer into an active participant in the broader energy grid.</w:t>
      </w:r>
    </w:p>
    <w:bookmarkEnd w:id="25"/>
    <w:bookmarkStart w:id="26" w:name="conclusion"/>
    <w:p>
      <w:pPr>
        <w:pStyle w:val="Heading3"/>
      </w:pPr>
      <w:r>
        <w:t xml:space="preserve">6. Conclusion</w:t>
      </w:r>
    </w:p>
    <w:p>
      <w:pPr>
        <w:pStyle w:val="FirstParagraph"/>
      </w:pPr>
      <w:r>
        <w:t xml:space="preserve">In conclusion, the role of the electrician in Switzerland-Zurich is expanding rapidly due to regulatory mandates, technological advancements, and environmental imperatives. The intersection of heritage conservation with modern energy needs creates a unique professional landscape that demands high levels of specialization. To meet the challenges posed by this environment, electricians must engage in continuous education regarding both technical innovations and regulatory changes. Policymakers and educational institutions must collaborate to support this workforce development, ensuring that Switzerland-Zurich remains at the forefront of sustainable urban energy infrastructure.</w:t>
      </w:r>
    </w:p>
    <w:bookmarkEnd w:id="26"/>
    <w:bookmarkStart w:id="27" w:name="references"/>
    <w:p>
      <w:pPr>
        <w:pStyle w:val="Heading3"/>
      </w:pPr>
      <w:r>
        <w:t xml:space="preserve">References</w:t>
      </w:r>
    </w:p>
    <w:p>
      <w:pPr>
        <w:numPr>
          <w:ilvl w:val="0"/>
          <w:numId w:val="1001"/>
        </w:numPr>
        <w:pStyle w:val="Compact"/>
      </w:pPr>
      <w:r>
        <w:t xml:space="preserve">Bundesamt für Energie (BFE). (2022). *Energy Strategy 2050: Progress Report*. Bern, Switzerland.</w:t>
      </w:r>
    </w:p>
    <w:p>
      <w:pPr>
        <w:numPr>
          <w:ilvl w:val="0"/>
          <w:numId w:val="1001"/>
        </w:numPr>
        <w:pStyle w:val="Compact"/>
      </w:pPr>
      <w:r>
        <w:t xml:space="preserve">VSE - Swiss Association of Electrical Engineers. (2023). *NRS 6400: Requirements for Low-Voltage Installations*. Zurich, Switzerland.</w:t>
      </w:r>
    </w:p>
    <w:p>
      <w:pPr>
        <w:numPr>
          <w:ilvl w:val="0"/>
          <w:numId w:val="1001"/>
        </w:numPr>
        <w:pStyle w:val="Compact"/>
      </w:pPr>
      <w:r>
        <w:t xml:space="preserve">Cantonal Office of Energy and Environment Zurich. (2021). *Guidelines for Renewable Energy Integration in Historic Buildings*. Zurich.</w:t>
      </w:r>
    </w:p>
    <w:p>
      <w:pPr>
        <w:numPr>
          <w:ilvl w:val="0"/>
          <w:numId w:val="1001"/>
        </w:numPr>
        <w:pStyle w:val="Compact"/>
      </w:pPr>
      <w:r>
        <w:t xml:space="preserve">Schmid, T., &amp; Weber, A. (2023). "Smart Grid Readiness in Swiss Urban Dwellings." *Journal of European Sustainable Development*, 14(3), 45-62.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Renewable Energy Systems in Residential Infrastructure: An Analysis of Professional Standards for Electricians in Switzerland-Zurich</dc:title>
  <dc:creator/>
  <cp:keywords/>
  <dcterms:created xsi:type="dcterms:W3CDTF">2026-07-29T05:56:47Z</dcterms:created>
  <dcterms:modified xsi:type="dcterms:W3CDTF">2026-07-29T05:56:47Z</dcterms:modified>
</cp:coreProperties>
</file>

<file path=docProps/custom.xml><?xml version="1.0" encoding="utf-8"?>
<Properties xmlns="http://schemas.openxmlformats.org/officeDocument/2006/custom-properties" xmlns:vt="http://schemas.openxmlformats.org/officeDocument/2006/docPropsVTypes"/>
</file>