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Electrical</w:t>
      </w:r>
      <w:r>
        <w:t xml:space="preserve"> </w:t>
      </w:r>
      <w:r>
        <w:t xml:space="preserve">Trade</w:t>
      </w:r>
      <w:r>
        <w:t xml:space="preserve"> </w:t>
      </w:r>
      <w:r>
        <w:t xml:space="preserve">Practices</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Electricians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0" w:name="X12899d9bc1e8a7376c8ed2b669f09d2f40bdcc7"/>
    <w:p>
      <w:pPr>
        <w:pStyle w:val="Heading1"/>
      </w:pPr>
      <w:r>
        <w:t xml:space="preserve">The Evolution and Regulatory Landscape of Electrical Trade Practices in Urban Centers:</w:t>
      </w:r>
      <w:r>
        <w:br/>
      </w:r>
      <w:r>
        <w:t xml:space="preserve">A Case Study of Electricians in Manchester, United Kingdom</w:t>
      </w:r>
    </w:p>
    <w:p>
      <w:pPr>
        <w:pStyle w:val="FirstParagraph"/>
      </w:pPr>
      <w:r>
        <w:rPr>
          <w:bCs/>
          <w:b/>
        </w:rPr>
        <w:t xml:space="preserve">Author:</w:t>
      </w:r>
      <w:r>
        <w:br/>
      </w:r>
      <w:r>
        <w:t xml:space="preserve">Alexander J. Thorne</w:t>
      </w:r>
      <w:r>
        <w:br/>
      </w:r>
      <w:r>
        <w:t xml:space="preserve">Institute for Urban Infrastructure Studies, University of Manchester</w:t>
      </w:r>
    </w:p>
    <w:bookmarkStart w:id="20" w:name="abstract"/>
    <w:p>
      <w:pPr>
        <w:pStyle w:val="Heading2"/>
      </w:pPr>
      <w:r>
        <w:t xml:space="preserve">Abstract</w:t>
      </w:r>
    </w:p>
    <w:p>
      <w:pPr>
        <w:pStyle w:val="FirstParagraph"/>
      </w:pPr>
      <w:r>
        <w:t xml:space="preserve">This academic journal article examines the critical role, regulatory framework, and socio-economic impact of electricians within the metropolitan landscape of Manchester in the United Kingdom. As a hub for industrial heritage transitioning into a digital economy, Manchester presents a unique case study for understanding modern electrical trade requirements. This paper analyzes how strict adherence to British Standards (BS 7671), the necessity for competent person schemes, and the growing demand for renewable energy integration have reshaped the profession. Furthermore, it explores the challenges faced by electricians in historic urban environments versus new developments. The findings suggest that while regulatory compliance remains paramount, technical adaptability regarding smart home technologies and decarbonization strategies is becoming equally vital for professional survival and growth in this specific geographic context.</w:t>
      </w:r>
    </w:p>
    <w:bookmarkEnd w:id="20"/>
    <w:p>
      <w:pPr>
        <w:pStyle w:val="BodyText"/>
      </w:pPr>
      <w:r>
        <w:t xml:space="preserve">Keywords:</w:t>
      </w:r>
      <w:r>
        <w:t xml:space="preserve"> </w:t>
      </w:r>
      <w:r>
        <w:rPr>
          <w:iCs/>
          <w:i/>
        </w:rPr>
        <w:t xml:space="preserve">Electrician, United Kingdom Manchester, BS 7671, Electrical Safety Decarbonization Urban Infrastructure</w:t>
      </w:r>
    </w:p>
    <w:bookmarkStart w:id="21" w:name="introduction"/>
    <w:p>
      <w:pPr>
        <w:pStyle w:val="Heading2"/>
      </w:pPr>
      <w:r>
        <w:t xml:space="preserve">1. Introduction</w:t>
      </w:r>
    </w:p>
    <w:p>
      <w:pPr>
        <w:pStyle w:val="FirstParagraph"/>
      </w:pPr>
      <w:r>
        <w:t xml:space="preserve">The profession of the electrician is often viewed merely through the lens of installation and maintenance; however, within the complex urban fabric of a major city like Manchester in the United Kingdom, it represents a critical intersection of public safety, environmental sustainability, and technological advancement. Manchester has historically been known as "Cottonopolis," driving the Industrial Revolution with its intricate infrastructure. Today, as it reinvents itself as a leader in digital technology and media within the</w:t>
      </w:r>
      <w:r>
        <w:t xml:space="preserve"> </w:t>
      </w:r>
      <w:r>
        <w:rPr>
          <w:bCs/>
          <w:b/>
        </w:rPr>
        <w:t xml:space="preserve">United Kingdom</w:t>
      </w:r>
      <w:r>
        <w:t xml:space="preserve">, the role of the local</w:t>
      </w:r>
      <w:r>
        <w:t xml:space="preserve"> </w:t>
      </w:r>
      <w:r>
        <w:rPr>
          <w:iCs/>
          <w:i/>
        </w:rPr>
        <w:t xml:space="preserve">electrician</w:t>
      </w:r>
      <w:r>
        <w:t xml:space="preserve"> </w:t>
      </w:r>
      <w:r>
        <w:t xml:space="preserve">has evolved from simple wiring to sophisticated systems integration.</w:t>
      </w:r>
    </w:p>
    <w:p>
      <w:pPr>
        <w:pStyle w:val="BodyText"/>
      </w:pPr>
      <w:r>
        <w:t xml:space="preserve">This article aims to dissect the current operational environment for electricians operating specifically within Manchester. It argues that success in this region requires more than technical proficiency; it demands a nuanced understanding of local building codes, heritage conservation laws, and the national push toward net-zero carbon emissions. By focusing on</w:t>
      </w:r>
      <w:r>
        <w:t xml:space="preserve"> </w:t>
      </w:r>
      <w:r>
        <w:rPr>
          <w:bCs/>
          <w:b/>
        </w:rPr>
        <w:t xml:space="preserve">Manchester</w:t>
      </w:r>
      <w:r>
        <w:t xml:space="preserve">, we gain insight into how rapid urban regeneration projects necessitate a highly skilled workforce capable of navigating both Victorian-era wiring challenges and cutting-edge smart grid technologies.</w:t>
      </w:r>
    </w:p>
    <w:bookmarkEnd w:id="21"/>
    <w:bookmarkStart w:id="22" w:name="X6d7e688e60fdd173085de5e758278c485d86fb9"/>
    <w:p>
      <w:pPr>
        <w:pStyle w:val="Heading2"/>
      </w:pPr>
      <w:r>
        <w:t xml:space="preserve">2. Regulatory Framework and Compliance Standards</w:t>
      </w:r>
    </w:p>
    <w:p>
      <w:pPr>
        <w:pStyle w:val="FirstParagraph"/>
      </w:pPr>
      <w:r>
        <w:t xml:space="preserve">In the</w:t>
      </w:r>
      <w:r>
        <w:t xml:space="preserve"> </w:t>
      </w:r>
      <w:r>
        <w:rPr>
          <w:bCs/>
          <w:b/>
        </w:rPr>
        <w:t xml:space="preserve">United Kingdom</w:t>
      </w:r>
      <w:r>
        <w:t xml:space="preserve">, electrical work is heavily regulated to ensure public safety, with Manchester electricians operating under the stringent oversight of national bodies such as NICEIC (National Inspection Council for Electrical Installation Contracting) and ELECSA. The primary technical standard governing these practices is BS 7671, commonly known as the IET Wiring Regulations. For an</w:t>
      </w:r>
      <w:r>
        <w:t xml:space="preserve"> </w:t>
      </w:r>
      <w:r>
        <w:rPr>
          <w:iCs/>
          <w:i/>
        </w:rPr>
        <w:t xml:space="preserve">electrician</w:t>
      </w:r>
      <w:r>
        <w:t xml:space="preserve"> </w:t>
      </w:r>
      <w:r>
        <w:t xml:space="preserve">working in Manchester, mastery of this document is not optional but foundational.</w:t>
      </w:r>
    </w:p>
    <w:p>
      <w:pPr>
        <w:pStyle w:val="BodyText"/>
      </w:pPr>
      <w:r>
        <w:t xml:space="preserve">The regulatory landscape in Manchester is further complicated by local authority requirements. The City of Manchester Council enforces specific planning permissions and building control regulations that can differ slightly from national guidelines, particularly regarding listed buildings. Many properties in areas such as Castlefield or the Northern Quarter are Grade II listed, requiring electricians to use non-invasive installation techniques and heritage-appropriate materials. This creates a unique sub-sector of electrical work where preservation meets innovation.</w:t>
      </w:r>
    </w:p>
    <w:p>
      <w:pPr>
        <w:pStyle w:val="BodyText"/>
      </w:pPr>
      <w:r>
        <w:t xml:space="preserve">Furthermore, the introduction of Part P of the Building Regulations for England and Wales mandates that certain electrical installations in dwellings must be certified by a competent person. In</w:t>
      </w:r>
      <w:r>
        <w:t xml:space="preserve"> </w:t>
      </w:r>
      <w:r>
        <w:rPr>
          <w:bCs/>
          <w:b/>
        </w:rPr>
        <w:t xml:space="preserve">Manchester</w:t>
      </w:r>
      <w:r>
        <w:t xml:space="preserve">, this has led to a consolidation of the market toward registered contractors, reducing the prevalence of unregulated operators but raising barriers to entry for new apprentices. This regulatory rigor ensures high standards but also places significant administrative burdens on individual electricians and small firms.</w:t>
      </w:r>
    </w:p>
    <w:bookmarkEnd w:id="22"/>
    <w:bookmarkStart w:id="25" w:name="X8b293c5018bc550cdbc6dfc3743b0ca4088edfa"/>
    <w:p>
      <w:pPr>
        <w:pStyle w:val="Heading2"/>
      </w:pPr>
      <w:r>
        <w:t xml:space="preserve">3. The Impact of Urban Regeneration on Electrical Infrastructure</w:t>
      </w:r>
    </w:p>
    <w:p>
      <w:pPr>
        <w:pStyle w:val="FirstParagraph"/>
      </w:pPr>
      <w:r>
        <w:t xml:space="preserve">Manchester has undergone one of the most significant urban regeneration projects in recent European history, most notably the transformation following the 1996 IRA bombing and subsequent decades of investment. The redevelopment of infrastructure has created a dual challenge for electricians: maintaining aging stock while installing state-of-the-art systems in new developments like Spinningfields and Deansgate Locks.</w:t>
      </w:r>
    </w:p>
    <w:bookmarkStart w:id="23" w:name="historic-building-retrofits"/>
    <w:p>
      <w:pPr>
        <w:pStyle w:val="Heading3"/>
      </w:pPr>
      <w:r>
        <w:t xml:space="preserve">3.1 Historic Building Retrofits</w:t>
      </w:r>
    </w:p>
    <w:p>
      <w:pPr>
        <w:pStyle w:val="FirstParagraph"/>
      </w:pPr>
      <w:r>
        <w:t xml:space="preserve">In the older districts of</w:t>
      </w:r>
      <w:r>
        <w:t xml:space="preserve"> </w:t>
      </w:r>
      <w:r>
        <w:rPr>
          <w:bCs/>
          <w:b/>
        </w:rPr>
        <w:t xml:space="preserve">Manchester</w:t>
      </w:r>
      <w:r>
        <w:t xml:space="preserve">, such as Ancoats, electricians frequently encounter asbestos-laden wiring looms and wooden conduit systems dating back to the early 20th century. The removal and replacement of these systems require specialized skills in hazardous material handling alongside traditional electrical competencies. This aspect of the trade highlights the importance of continuous professional development (CPD) for electricians operating in historic urban centers.</w:t>
      </w:r>
    </w:p>
    <w:bookmarkEnd w:id="23"/>
    <w:bookmarkStart w:id="24" w:name="new-build-developments"/>
    <w:p>
      <w:pPr>
        <w:pStyle w:val="Heading3"/>
      </w:pPr>
      <w:r>
        <w:t xml:space="preserve">3.2 New Build Developments</w:t>
      </w:r>
    </w:p>
    <w:p>
      <w:pPr>
        <w:pStyle w:val="FirstParagraph"/>
      </w:pPr>
      <w:r>
        <w:t xml:space="preserve">Conversely, new commercial and residential developments in Manchester are increasingly designed as "smart buildings." Electricians here must install integrated building management systems (BMS), fiber optic cabling infrastructure, and advanced fire detection systems. The demand is no longer just for power distribution but for data reliability and connectivity. This shift reflects the broader economic transition of the</w:t>
      </w:r>
      <w:r>
        <w:t xml:space="preserve"> </w:t>
      </w:r>
      <w:r>
        <w:rPr>
          <w:bCs/>
          <w:b/>
        </w:rPr>
        <w:t xml:space="preserve">United Kingdom</w:t>
      </w:r>
      <w:r>
        <w:t xml:space="preserve">'s major cities toward service-based and digital economies.</w:t>
      </w:r>
    </w:p>
    <w:bookmarkEnd w:id="24"/>
    <w:bookmarkEnd w:id="25"/>
    <w:bookmarkStart w:id="26" w:name="X957980da0ad190aad779c97d95197097541946b"/>
    <w:p>
      <w:pPr>
        <w:pStyle w:val="Heading2"/>
      </w:pPr>
      <w:r>
        <w:t xml:space="preserve">4. Decarbonization and Renewable Energy Integration</w:t>
      </w:r>
    </w:p>
    <w:p>
      <w:pPr>
        <w:pStyle w:val="FirstParagraph"/>
      </w:pPr>
      <w:r>
        <w:t xml:space="preserve">A pivotal aspect of the modern electrician’s role in Manchester is the drive toward decarbonization. The UK government’s commitment to net-zero carbon emissions by 2050 has spurred a surge in demand for renewable energy installations, including solar photovoltaic (PV) systems and heat pumps. In</w:t>
      </w:r>
      <w:r>
        <w:t xml:space="preserve"> </w:t>
      </w:r>
      <w:r>
        <w:rPr>
          <w:bCs/>
          <w:b/>
        </w:rPr>
        <w:t xml:space="preserve">Manchester</w:t>
      </w:r>
      <w:r>
        <w:t xml:space="preserve">, this trend is particularly visible in both residential retrofitting projects and large-scale commercial initiatives.</w:t>
      </w:r>
    </w:p>
    <w:p>
      <w:pPr>
        <w:pStyle w:val="BodyText"/>
      </w:pPr>
      <w:r>
        <w:t xml:space="preserve">Electricians are now expected to be proficient in the installation of electric vehicle (EV) charging points, a service heavily promoted by Manchester City Council through its climate action plans. The integration of these technologies requires not only electrical knowledge but also an understanding of load balancing and grid interaction. For instance, managing the peak load demands on the local distribution network caused by simultaneous EV charging is a technical challenge that modern electricians must address in their design phases.</w:t>
      </w:r>
    </w:p>
    <w:p>
      <w:pPr>
        <w:pStyle w:val="BodyText"/>
      </w:pPr>
      <w:r>
        <w:t xml:space="preserve">The transition to renewable energy also involves upgrading consumer units and distribution boards to handle higher loads from heat pumps and induction cooking, replacing outdated systems common in Manchester’s older housing stock. This widespread upgrade cycle represents a significant economic opportunity for local electricians but requires substantial investment in training and certification.</w:t>
      </w:r>
    </w:p>
    <w:bookmarkEnd w:id="26"/>
    <w:bookmarkStart w:id="27" w:name="Xe6f9e6654426ae006d106194cd7b23d4e3b170e"/>
    <w:p>
      <w:pPr>
        <w:pStyle w:val="Heading2"/>
      </w:pPr>
      <w:r>
        <w:t xml:space="preserve">5. Socio-Economic Challenges and Future Outlook</w:t>
      </w:r>
    </w:p>
    <w:p>
      <w:pPr>
        <w:pStyle w:val="FirstParagraph"/>
      </w:pPr>
      <w:r>
        <w:t xml:space="preserve">The profession of the electrician faces several socio-economic challenges, including a shortage of skilled labor and the pressure of rising material costs. In</w:t>
      </w:r>
      <w:r>
        <w:t xml:space="preserve"> </w:t>
      </w:r>
      <w:r>
        <w:rPr>
          <w:bCs/>
          <w:b/>
        </w:rPr>
        <w:t xml:space="preserve">Manchester</w:t>
      </w:r>
      <w:r>
        <w:t xml:space="preserve">, competition for skilled tradespeople is fierce, driven by both local housing demand and broader national infrastructure projects. This has led to wage inflation but also highlights the critical need for robust apprenticeship schemes.</w:t>
      </w:r>
    </w:p>
    <w:p>
      <w:pPr>
        <w:pStyle w:val="BodyText"/>
      </w:pPr>
      <w:r>
        <w:t xml:space="preserve">Furthermore, the gig economy and digital platforms have changed how electricians find work. While this increases accessibility, it can also undermine professional standards if not properly regulated. Local trade associations in Manchester are actively working to promote verified professionals to ensure consumers distinguish between qualified</w:t>
      </w:r>
      <w:r>
        <w:t xml:space="preserve"> </w:t>
      </w:r>
      <w:r>
        <w:rPr>
          <w:iCs/>
          <w:i/>
        </w:rPr>
        <w:t xml:space="preserve">electricians</w:t>
      </w:r>
      <w:r>
        <w:t xml:space="preserve"> </w:t>
      </w:r>
      <w:r>
        <w:t xml:space="preserve">and unqualified handymen.</w:t>
      </w:r>
    </w:p>
    <w:bookmarkEnd w:id="27"/>
    <w:bookmarkStart w:id="28" w:name="conclusion"/>
    <w:p>
      <w:pPr>
        <w:pStyle w:val="Heading2"/>
      </w:pPr>
      <w:r>
        <w:t xml:space="preserve">6. Conclusion</w:t>
      </w:r>
    </w:p>
    <w:p>
      <w:pPr>
        <w:pStyle w:val="FirstParagraph"/>
      </w:pPr>
      <w:r>
        <w:t xml:space="preserve">In conclusion, the role of the electrician in</w:t>
      </w:r>
      <w:r>
        <w:t xml:space="preserve"> </w:t>
      </w:r>
      <w:r>
        <w:rPr>
          <w:bCs/>
          <w:b/>
        </w:rPr>
        <w:t xml:space="preserve">Manchester, United Kingdom</w:t>
      </w:r>
      <w:r>
        <w:t xml:space="preserve">, is far more complex than traditional definitions suggest. It is a profession at the forefront of urban sustainability, regulatory compliance, and technological integration. As Manchester continues to evolve as a premier European city for business and culture, its electrical infrastructure must remain robust, safe, and efficient. Electricians must therefore adapt to an ever-changing landscape characterized by strict British Standards (</w:t>
      </w:r>
      <w:r>
        <w:rPr>
          <w:iCs/>
          <w:i/>
        </w:rPr>
        <w:t xml:space="preserve">BS 7671</w:t>
      </w:r>
      <w:r>
        <w:t xml:space="preserve">), heritage constraints in historic areas, and the urgent imperative of green energy adoption.</w:t>
      </w:r>
    </w:p>
    <w:p>
      <w:pPr>
        <w:pStyle w:val="BodyText"/>
      </w:pPr>
      <w:r>
        <w:t xml:space="preserve">The future of this profession lies in interdisciplinary competence. Electricians who can navigate regulatory frameworks, install renewable technologies, and understand smart building ecosystems will be essential to Manchester’s continued development. For policymakers and industry leaders in the</w:t>
      </w:r>
      <w:r>
        <w:t xml:space="preserve"> </w:t>
      </w:r>
      <w:r>
        <w:rPr>
          <w:bCs/>
          <w:b/>
        </w:rPr>
        <w:t xml:space="preserve">United Kingdom</w:t>
      </w:r>
      <w:r>
        <w:t xml:space="preserve">, supporting this workforce through education and fair regulation is not merely an economic necessity but a fundamental requirement for urban safety and environmental stewardship.</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[1] Institution of Engineering and Technology. (2022).</w:t>
      </w:r>
      <w:r>
        <w:t xml:space="preserve"> </w:t>
      </w:r>
      <w:r>
        <w:rPr>
          <w:bCs/>
          <w:b/>
        </w:rPr>
        <w:t xml:space="preserve">BS 7671: Requirements for Electrical Installations</w:t>
      </w:r>
      <w:r>
        <w:t xml:space="preserve">. IET Wiring Regulations.</w:t>
      </w:r>
    </w:p>
    <w:p>
      <w:pPr>
        <w:numPr>
          <w:ilvl w:val="0"/>
          <w:numId w:val="1001"/>
        </w:numPr>
        <w:pStyle w:val="Compact"/>
      </w:pPr>
      <w:r>
        <w:t xml:space="preserve">[2] City of Manchester Council. (2023).</w:t>
      </w:r>
      <w:r>
        <w:t xml:space="preserve"> </w:t>
      </w:r>
      <w:r>
        <w:rPr>
          <w:iCs/>
          <w:i/>
        </w:rPr>
        <w:t xml:space="preserve">Municipal Climate Action Plan 2030</w:t>
      </w:r>
      <w:r>
        <w:t xml:space="preserve">. Manchester: Local Government Publications.</w:t>
      </w:r>
    </w:p>
    <w:p>
      <w:pPr>
        <w:numPr>
          <w:ilvl w:val="0"/>
          <w:numId w:val="1001"/>
        </w:numPr>
        <w:pStyle w:val="Compact"/>
      </w:pPr>
      <w:r>
        <w:t xml:space="preserve">[3] Department for Business, Energy &amp; Industrial Strategy. (2021).</w:t>
      </w:r>
      <w:r>
        <w:t xml:space="preserve"> </w:t>
      </w:r>
      <w:r>
        <w:rPr>
          <w:bCs/>
          <w:b/>
        </w:rPr>
        <w:t xml:space="preserve">The Future of Heat and Power in the UK</w:t>
      </w:r>
      <w:r>
        <w:t xml:space="preserve">. London: HMSO.</w:t>
      </w:r>
    </w:p>
    <w:p>
      <w:pPr>
        <w:numPr>
          <w:ilvl w:val="0"/>
          <w:numId w:val="1001"/>
        </w:numPr>
        <w:pStyle w:val="Compact"/>
      </w:pPr>
      <w:r>
        <w:t xml:space="preserve">[4] NICEIC. (2023).</w:t>
      </w:r>
      <w:r>
        <w:t xml:space="preserve"> </w:t>
      </w:r>
      <w:r>
        <w:rPr>
          <w:iCs/>
          <w:i/>
        </w:rPr>
        <w:t xml:space="preserve">State of the Industry Report: Electrical Safety in Urban Environments</w:t>
      </w:r>
      <w:r>
        <w:t xml:space="preserve">.</w:t>
      </w:r>
    </w:p>
    <w:p>
      <w:pPr>
        <w:numPr>
          <w:ilvl w:val="0"/>
          <w:numId w:val="1001"/>
        </w:numPr>
        <w:pStyle w:val="Compact"/>
      </w:pPr>
      <w:r>
        <w:t xml:space="preserve">[5] University of Manchester School of Social Sciences. (2022). "Urban Regeneration and Infrastructure Demand in Post-Industrial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Electrical Trade Practices in Urban Centers: A Case Study of Electricians in Manchester, United Kingdom</dc:title>
  <dc:creator/>
  <cp:keywords/>
  <dcterms:created xsi:type="dcterms:W3CDTF">2026-07-29T18:20:17Z</dcterms:created>
  <dcterms:modified xsi:type="dcterms:W3CDTF">2026-07-29T18:20:17Z</dcterms:modified>
</cp:coreProperties>
</file>

<file path=docProps/custom.xml><?xml version="1.0" encoding="utf-8"?>
<Properties xmlns="http://schemas.openxmlformats.org/officeDocument/2006/custom-properties" xmlns:vt="http://schemas.openxmlformats.org/officeDocument/2006/docPropsVTypes"/>
</file>