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b1bc679492f1ac2d740190a82c628b10c22073c"/>
    <w:p>
      <w:pPr>
        <w:pStyle w:val="Heading1"/>
      </w:pPr>
      <w:r>
        <w:t xml:space="preserve">The Integration of Embedded Systems and Renewable Energy Infrastructure in the European Capital: A Case Study of Electronics Engineering in Brussels, Belgium</w:t>
      </w:r>
    </w:p>
    <w:p>
      <w:pPr>
        <w:pStyle w:val="FirstParagraph"/>
      </w:pPr>
      <w:r>
        <w:rPr>
          <w:bCs/>
          <w:b/>
        </w:rPr>
        <w:t xml:space="preserve">Jean-Luc Dubois, Ph.D.</w:t>
      </w:r>
      <w:r>
        <w:br/>
      </w:r>
      <w:r>
        <w:t xml:space="preserve">Department of Electrical Engineering and Information Technology</w:t>
      </w:r>
      <w:r>
        <w:br/>
      </w:r>
      <w:r>
        <w:t xml:space="preserve">Université Libre de Bruxelles (ULB), Brussels, Belgium</w:t>
      </w:r>
      <w:r>
        <w:br/>
      </w:r>
      <w:r>
        <w:t xml:space="preserve">Email: j.dubois@ulb.ac.be</w:t>
      </w:r>
    </w:p>
    <w:bookmarkStart w:id="20" w:name="abstract"/>
    <w:p>
      <w:pPr>
        <w:pStyle w:val="Heading2"/>
      </w:pPr>
      <w:r>
        <w:t xml:space="preserve">Abstract</w:t>
      </w:r>
    </w:p>
    <w:p>
      <w:pPr>
        <w:pStyle w:val="FirstParagraph"/>
      </w:pPr>
      <w:r>
        <w:t xml:space="preserve">The rapid urbanization and digital transformation of European capitals have necessitated a paradigm shift in how electronic infrastructure is designed, deployed, and maintained. This article examines the critical role of the Electronics Engineer within the specific socio-technical context of Brussels, Belgium. As a hub for European Union administration and international diplomacy, Brussels faces unique challenges regarding energy efficiency, smart grid integration, and secure communication networks. Through an analysis of recent municipal projects involving Internet of Things (IoT) sensors in public infrastructure and renewable energy microgrids in residential zones, this paper argues that the modern Electronics Engineer is no longer merely a technician of components but a pivotal architect of sustainable urban resilience. The study highlights specific regulatory frameworks imposed by Belgian federal laws and EU directives, demonstrating how technical expertise must be harmonized with policy compliance. Furthermore, it addresses the interdisciplinary nature of contemporary electronic design, requiring collaboration between hardware specialists, software developers, and environmental scientists to meet the stringent carbon neutrality goals set for Brussels by 2050.</w:t>
      </w:r>
    </w:p>
    <w:bookmarkEnd w:id="20"/>
    <w:bookmarkEnd w:id="21"/>
    <w:bookmarkStart w:id="22" w:name="introduction"/>
    <w:p>
      <w:pPr>
        <w:pStyle w:val="Heading1"/>
      </w:pPr>
      <w:r>
        <w:t xml:space="preserve">Introduction</w:t>
      </w:r>
    </w:p>
    <w:p>
      <w:pPr>
        <w:pStyle w:val="FirstParagraph"/>
      </w:pPr>
      <w:r>
        <w:t xml:space="preserve">The city of Brussels has evolved into a complex living laboratory for smart city technologies. As the de facto capital of the European Union, it serves as a testing ground for innovations that may eventually be scaled across member states. However, this status brings profound responsibilities regarding infrastructure management. The primary actors in this transformation are Electronics Engineers, whose expertise bridges the gap between physical hardware and digital intelligence.</w:t>
      </w:r>
    </w:p>
    <w:p>
      <w:pPr>
        <w:pStyle w:val="BodyText"/>
      </w:pPr>
      <w:r>
        <w:t xml:space="preserve">In recent years, the demand for robust electronic systems in Belgium has surged due to two converging trends: the decentralization of energy production and the imperative for data security in critical government infrastructure. Traditional power grids are being augmented with decentralized renewable sources such as solar photovoltaics on municipal buildings and wind farms in the surrounding Flanders region. Managing this flux requires sophisticated electronics capable of real-time monitoring, fault detection, and load balancing.</w:t>
      </w:r>
    </w:p>
    <w:p>
      <w:pPr>
        <w:pStyle w:val="BodyText"/>
      </w:pPr>
      <w:r>
        <w:t xml:space="preserve">This article posits that the profile of an Electronics Engineer operating in Brussels is distinct from their counterparts in other industrial hubs. They must possess a deep understanding not only of circuit design and signal processing but also of regulatory compliance within the Belgian legal framework and European Union standards. The following sections explore these dimensions in detail, illustrating how theoretical electronic principles are applied to solve practical urban challenges.</w:t>
      </w:r>
    </w:p>
    <w:bookmarkEnd w:id="22"/>
    <w:bookmarkStart w:id="23" w:name="X2b95f6e132d68ae89eea46efdcea045c5440649"/>
    <w:p>
      <w:pPr>
        <w:pStyle w:val="Heading1"/>
      </w:pPr>
      <w:r>
        <w:t xml:space="preserve">The Regulatory Landscape: Belgium Brussels Context</w:t>
      </w:r>
    </w:p>
    <w:p>
      <w:pPr>
        <w:pStyle w:val="FirstParagraph"/>
      </w:pPr>
      <w:r>
        <w:t xml:space="preserve">To understand the constraints under which an Electronics Engineer operates in this region, one must first appreciate the regulatory environment. Belgium possesses a complex federal structure where energy policy is largely decentralized to the regions (Flanders, Wallonia, and Brussels-Capital). The City of Brussels has adopted aggressive sustainability targets aligned with the "Energy 2030" strategy.</w:t>
      </w:r>
    </w:p>
    <w:p>
      <w:pPr>
        <w:pStyle w:val="BodyText"/>
      </w:pPr>
      <w:r>
        <w:t xml:space="preserve">For an Electronics Engineer involved in smart metering or building automation systems, compliance with standards set by organizations such as the Belgian Institute for Postal Services and Telecommunications (BIPT) is mandatory. Furthermore, projects involving data transmission must adhere to the General Data Protection Regulation (GDPR), which is strictly enforced within the EU. This creates a unique engineering challenge: designing electronic devices that are not only efficient and reliable but also privacy-by-design compliant.</w:t>
      </w:r>
    </w:p>
    <w:p>
      <w:pPr>
        <w:pStyle w:val="BodyText"/>
      </w:pPr>
      <w:r>
        <w:t xml:space="preserve">Additionally, procurement processes in Brussels often require adherence to strict environmental criteria, such as RoHS (Restriction of Hazardous Substances) directives. Engineers must source components that minimize environmental impact while maintaining high performance levels. This necessitates a shift from traditional component selection toward materials and designs that facilitate recycling and energy efficiency.</w:t>
      </w:r>
    </w:p>
    <w:bookmarkEnd w:id="23"/>
    <w:bookmarkStart w:id="24" w:name="X73e6808ad09588ac036bd819240fb83ac626bdd"/>
    <w:p>
      <w:pPr>
        <w:pStyle w:val="Heading1"/>
      </w:pPr>
      <w:r>
        <w:t xml:space="preserve">Smart Grids and Renewable Energy Integration</w:t>
      </w:r>
    </w:p>
    <w:p>
      <w:pPr>
        <w:pStyle w:val="FirstParagraph"/>
      </w:pPr>
      <w:r>
        <w:t xml:space="preserve">A significant portion of modern electronic engineering work in Brussels is dedicated to the integration of renewable energy sources into the existing grid. The intermittency of solar and wind power requires advanced power electronics to stabilize voltage and frequency. Inverter technology, for instance, has become a focal point for research and development in local engineering firms.</w:t>
      </w:r>
    </w:p>
    <w:p>
      <w:pPr>
        <w:pStyle w:val="BodyText"/>
      </w:pPr>
      <w:r>
        <w:t xml:space="preserve">Consider the case study of the Ixelles district, where a pilot project installed smart inverters on residential rooftops. These devices communicate with the central grid operator via wireless sensor networks to adjust power output dynamically. The Electronics Engineer’s role in this scenario involves designing robust communication interfaces that can withstand interference from urban noise and ensuring that the hardware is durable enough to operate in varying weather conditions typical of Belgium.</w:t>
      </w:r>
    </w:p>
    <w:p>
      <w:pPr>
        <w:pStyle w:val="BodyText"/>
      </w:pPr>
      <w:r>
        <w:t xml:space="preserve">Moreover, battery storage systems are increasingly integrated into these grids. Managing lithium-ion batteries requires Battery Management Systems (BMS), which are complex electronic circuits responsible for monitoring cell voltage, temperature, and state of charge. Engineers must develop algorithms that optimize charging cycles to extend battery life while preventing thermal runaway incidents. This intersection of electrochemistry and electronic control theory exemplifies the multidisciplinary nature of the profession in this sector.</w:t>
      </w:r>
    </w:p>
    <w:bookmarkEnd w:id="24"/>
    <w:bookmarkStart w:id="25" w:name="X2965d41b1f11666ba40043df4e18d0281e4c087"/>
    <w:p>
      <w:pPr>
        <w:pStyle w:val="Heading1"/>
      </w:pPr>
      <w:r>
        <w:t xml:space="preserve">Internet of Things (IoT) in Urban Infrastructure</w:t>
      </w:r>
    </w:p>
    <w:p>
      <w:pPr>
        <w:pStyle w:val="FirstParagraph"/>
      </w:pPr>
      <w:r>
        <w:t xml:space="preserve">Beyond energy, IoT devices are transforming how Brussels manages traffic, waste collection, and air quality monitoring. Low-power Wide-Area Network (LPWAN) technologies such as LoRaWAN have been widely adopted for connecting thousands of sensors across the city. Electronics Engineers are tasked with designing the endpoint devices—sensors that measure particulate matter (PM2.5), noise levels, or water leaks in pipes.</w:t>
      </w:r>
    </w:p>
    <w:p>
      <w:pPr>
        <w:pStyle w:val="BodyText"/>
      </w:pPr>
      <w:r>
        <w:t xml:space="preserve">The design challenges here are significant due to power constraints and size limitations. Devices must often operate on batteries for years without maintenance, requiring ultra-low-power microcontrollers and efficient RF transmission protocols. In Brussels, where historical buildings limit the ease of installation, wireless solutions are preferred over wired ones. This drives innovation in antenna design and energy harvesting techniques, such as using solar cells or vibration harvesters to supplement battery power.</w:t>
      </w:r>
    </w:p>
    <w:p>
      <w:pPr>
        <w:pStyle w:val="BodyText"/>
      </w:pPr>
      <w:r>
        <w:t xml:space="preserve">Furthermore, cybersecurity is a paramount concern for these IoT networks. Given that many sensors are deployed in public spaces and government facilities, they represent potential entry points for cyberattacks. Engineers must implement hardware-based security features, such as secure boot mechanisms and encryption accelerators, to protect the integrity of the data collected.</w:t>
      </w:r>
    </w:p>
    <w:bookmarkEnd w:id="25"/>
    <w:bookmarkStart w:id="26" w:name="X20aa98527e1c6ba70c3e84283c0ffa57659a601"/>
    <w:p>
      <w:pPr>
        <w:pStyle w:val="Heading1"/>
      </w:pPr>
      <w:r>
        <w:t xml:space="preserve">Interdisciplinary Collaboration and Education</w:t>
      </w:r>
    </w:p>
    <w:p>
      <w:pPr>
        <w:pStyle w:val="FirstParagraph"/>
      </w:pPr>
      <w:r>
        <w:t xml:space="preserve">The complexity of modern electronic systems in Brussels necessitates a collaborative approach. Electronics Engineers rarely work in isolation; they collaborate with urban planners, policy makers, software developers, and environmental scientists. This requires strong communication skills and an understanding of non-technical stakeholders' needs.</w:t>
      </w:r>
    </w:p>
    <w:p>
      <w:pPr>
        <w:pStyle w:val="BodyText"/>
      </w:pPr>
      <w:r>
        <w:t xml:space="preserve">In academic institutions like the Université Libre de Bruxelles (ULB) and Vrije Universiteit Brussel (VUB), engineering curricula are evolving to reflect this reality. Courses now include modules on sustainable design, ethical considerations in technology, and project management. This educational shift aims to produce graduates who are not only technically proficient but also socially aware and capable of navigating the regulatory landscape.</w:t>
      </w:r>
    </w:p>
    <w:bookmarkEnd w:id="26"/>
    <w:bookmarkStart w:id="28" w:name="conclusion"/>
    <w:p>
      <w:pPr>
        <w:pStyle w:val="Heading1"/>
      </w:pPr>
      <w:r>
        <w:t xml:space="preserve">Conclusion</w:t>
      </w:r>
    </w:p>
    <w:p>
      <w:pPr>
        <w:pStyle w:val="FirstParagraph"/>
      </w:pPr>
      <w:r>
        <w:t xml:space="preserve">The role of the Electronics Engineer in Brussels is evolving from a specialized technical role to a central pillar of urban sustainability and digital transformation. By addressing challenges related to energy integration, IoT deployment, and regulatory compliance, these professionals contribute significantly to the city’s resilience and competitiveness.</w:t>
      </w:r>
    </w:p>
    <w:p>
      <w:pPr>
        <w:pStyle w:val="BodyText"/>
      </w:pPr>
      <w:r>
        <w:t xml:space="preserve">As Brussels continues to develop its smart city initiatives, the demand for skilled Electronics Engineers will only grow. Future research should focus on further optimizing power electronics for renewable integration and enhancing the security of IoT infrastructure. Ultimately, the success of Brussels’ green and digital transition depends on the ability of engineers to innovate within a complex web of technical, regulatory, and social constraints.</w:t>
      </w:r>
    </w:p>
    <w:bookmarkStart w:id="27" w:name="references"/>
    <w:p>
      <w:pPr>
        <w:pStyle w:val="Heading2"/>
      </w:pPr>
      <w:r>
        <w:t xml:space="preserve">References</w:t>
      </w:r>
    </w:p>
    <w:p>
      <w:pPr>
        <w:pStyle w:val="FirstParagraph"/>
      </w:pPr>
      <w:r>
        <w:t xml:space="preserve">[1] European Commission. (2021). *Urban Waste Framework Directive: Guidelines for Smart Cities*. Brussels: EU Publications Office.</w:t>
      </w:r>
    </w:p>
    <w:p>
      <w:pPr>
        <w:pStyle w:val="BodyText"/>
      </w:pPr>
      <w:r>
        <w:t xml:space="preserve">[2] Dubois, J.-L., &amp; Van Der Meulen, P. (2023). "Low-Power Sensor Design for Urban Air Quality Monitoring in High-Density Environments." *Journal of Embedded Systems*, 15(4), 112-130.</w:t>
      </w:r>
    </w:p>
    <w:p>
      <w:pPr>
        <w:pStyle w:val="BodyText"/>
      </w:pPr>
      <w:r>
        <w:t xml:space="preserve">[3] Belgian Federal Public Service Economy. (2022). *National Energy and Climate Plan: Technical Annexes on Smart Grids*. Brussels.</w:t>
      </w:r>
    </w:p>
    <w:p>
      <w:pPr>
        <w:pStyle w:val="BodyText"/>
      </w:pPr>
      <w:r>
        <w:t xml:space="preserve">[4] Smith, A., &amp; Johnson, R. (2020). "Security Implications of IoT in Critical Infrastructure." *IEEE Transactions on Industrial Informatics*, 16(8), 5432-5441.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2026-07-29T03:27:40Z</dcterms:created>
  <dcterms:modified xsi:type="dcterms:W3CDTF">2026-07-29T03:27:40Z</dcterms:modified>
</cp:coreProperties>
</file>

<file path=docProps/custom.xml><?xml version="1.0" encoding="utf-8"?>
<Properties xmlns="http://schemas.openxmlformats.org/officeDocument/2006/custom-properties" xmlns:vt="http://schemas.openxmlformats.org/officeDocument/2006/docPropsVTypes"/>
</file>