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Canada</w:t>
      </w:r>
      <w:r>
        <w:t xml:space="preserve"> </w:t>
      </w:r>
      <w:r>
        <w:t xml:space="preserve">Montreal</w:t>
      </w:r>
    </w:p>
    <w:p>
      <w:pPr>
        <w:pStyle w:val="FirstParagraph"/>
      </w:pPr>
      <w:r>
        <w:t xml:space="preserve">```html</w:t>
      </w:r>
    </w:p>
    <w:bookmarkStart w:id="34" w:name="X45914efb249b92df6e036a9cdab2fc2357ef072"/>
    <w:p>
      <w:pPr>
        <w:pStyle w:val="Heading1"/>
      </w:pPr>
      <w:r>
        <w:t xml:space="preserve">The Evolving Role of the Electronics Engineer in the Innovation Ecosystem of Canada Montreal</w:t>
      </w:r>
    </w:p>
    <w:p>
      <w:pPr>
        <w:pStyle w:val="FirstParagraph"/>
      </w:pPr>
      <w:r>
        <w:rPr>
          <w:bCs/>
          <w:b/>
        </w:rPr>
        <w:t xml:space="preserve">J. Doe, P.Eng.</w:t>
      </w:r>
    </w:p>
    <w:p>
      <w:pPr>
        <w:pStyle w:val="BodyText"/>
      </w:pPr>
      <w:r>
        <w:t xml:space="preserve">School of Electrical and Computer Engineering</w:t>
      </w:r>
      <w:r>
        <w:br/>
      </w:r>
      <w:r>
        <w:t xml:space="preserve">Université de Montréal</w:t>
      </w:r>
      <w:r>
        <w:br/>
      </w:r>
      <w:r>
        <w:t xml:space="preserve">Montreal, QC, H3C 3J7, Canada</w:t>
      </w:r>
    </w:p>
    <w:bookmarkStart w:id="20" w:name="abstract"/>
    <w:p>
      <w:pPr>
        <w:pStyle w:val="Heading2"/>
      </w:pPr>
      <w:r>
        <w:t xml:space="preserve">Abstract</w:t>
      </w:r>
    </w:p>
    <w:p>
      <w:pPr>
        <w:pStyle w:val="FirstParagraph"/>
      </w:pPr>
      <w:r>
        <w:t xml:space="preserve">This article examines the critical role of the Electronics Engineer within the dynamic technological landscape of Canada Montreal. As Montreal solidifies its position as a global hub for artificial intelligence, telecommunications, and embedded systems, the demand for specialized electronic engineering expertise has surged. This paper explores the technical competencies required, regulatory frameworks specific to Canadian standards (such as those set by Engineering Institute), and the impact of local industrial clusters on career trajectories. Furthermore, it analyzes how Electronics Engineers contribute to sustainable development goals in urban environments and cross-border collaborations within North America.</w:t>
      </w:r>
    </w:p>
    <w:bookmarkEnd w:id="20"/>
    <w:bookmarkStart w:id="21" w:name="introduction"/>
    <w:p>
      <w:pPr>
        <w:pStyle w:val="Heading2"/>
      </w:pPr>
      <w:r>
        <w:t xml:space="preserve">1. Introduction</w:t>
      </w:r>
    </w:p>
    <w:p>
      <w:pPr>
        <w:pStyle w:val="FirstParagraph"/>
      </w:pPr>
      <w:r>
        <w:t xml:space="preserve">Montreal, a vibrant metropolis in the province of Quebec, has transformed itself over the past two decades into one of North America’s most significant centers for technology and innovation. Central to this transformation is the profession of the Electronics Engineer. Unlike generalist electrical engineers, electronics engineers specialize in circuits, microprocessors, telecommunications systems, and signal processing—domains that are increasingly pivotal in an era defined by Industry 4.0 and smart infrastructure.</w:t>
      </w:r>
    </w:p>
    <w:p>
      <w:pPr>
        <w:pStyle w:val="BodyText"/>
      </w:pPr>
      <w:r>
        <w:t xml:space="preserve">The context of Canada Montreal presents unique opportunities and challenges. The city’s bilingual nature (French-English), its strong academic institutions such as McGill University, the Université de Montréal, and Polytechnique Montréal, and its proximity to major US tech hubs create a distinct ecosystem. This article aims to delineate the specific contributions of Electronics Engineers in this region, highlighting their role in driving research and development (R&amp;D) within sectors like aerospace (e.g., Bombardier), gaming (e.g., Ubisoft), and autonomous vehicles.</w:t>
      </w:r>
    </w:p>
    <w:bookmarkEnd w:id="21"/>
    <w:bookmarkStart w:id="24" w:name="X2f20098eb04f102b32968c812e9baf6729206c8"/>
    <w:p>
      <w:pPr>
        <w:pStyle w:val="Heading2"/>
      </w:pPr>
      <w:r>
        <w:t xml:space="preserve">2. Technical Competencies and Educational Pathways</w:t>
      </w:r>
    </w:p>
    <w:p>
      <w:pPr>
        <w:pStyle w:val="FirstParagraph"/>
      </w:pPr>
      <w:r>
        <w:t xml:space="preserve">In Canada Montreal, the path to becoming a licensed Electronics Engineer typically involves obtaining an engineering degree from an accredited program certified by Engineers Canada. The curriculum in Montreal’s universities emphasizes both theoretical foundations in electromagnetism and quantum mechanics, alongside practical applications in embedded systems design.</w:t>
      </w:r>
    </w:p>
    <w:bookmarkStart w:id="22" w:name="specialized-skills"/>
    <w:p>
      <w:pPr>
        <w:pStyle w:val="Heading3"/>
      </w:pPr>
      <w:r>
        <w:t xml:space="preserve">2.1 Specialized Skills</w:t>
      </w:r>
    </w:p>
    <w:p>
      <w:pPr>
        <w:pStyle w:val="FirstParagraph"/>
      </w:pPr>
      <w:r>
        <w:t xml:space="preserve">The modern Electronics Engineer working in Montreal must possess proficiency in Field-Programmable Gate Arrays (FPGAs), Application-Specific Integrated Circuits (ASICs), and Internet of Things (IoT) protocols. Given the city’s prominence in AI research, there is a growing convergence between electronics hardware design and machine learning algorithms. Engineers are increasingly tasked with designing edge-computing devices that can process AI models locally, reducing latency and bandwidth requirements.</w:t>
      </w:r>
    </w:p>
    <w:bookmarkEnd w:id="22"/>
    <w:bookmarkStart w:id="23" w:name="regulatory-standards"/>
    <w:p>
      <w:pPr>
        <w:pStyle w:val="Heading3"/>
      </w:pPr>
      <w:r>
        <w:t xml:space="preserve">2.2 Regulatory Standards</w:t>
      </w:r>
    </w:p>
    <w:p>
      <w:pPr>
        <w:pStyle w:val="FirstParagraph"/>
      </w:pPr>
      <w:r>
        <w:t xml:space="preserve">All Electronics Engineers practicing in Canada must adhere to the standards set by provincial regulatory bodies, such as the Ordre des ingénieurs du Québec (OIQ). These regulations ensure public safety and professional integrity. Key compliance areas include electromagnetic compatibility (EMC) and radio frequency interference (RFI), governed by Industry Canada regulations. Understanding these legal frameworks is as crucial for an Electronics Engineer as mastering circuit topology.</w:t>
      </w:r>
    </w:p>
    <w:bookmarkEnd w:id="23"/>
    <w:bookmarkEnd w:id="24"/>
    <w:bookmarkStart w:id="28" w:name="X91444bb9e276834c011fc1bee40caca38b8d862"/>
    <w:p>
      <w:pPr>
        <w:pStyle w:val="Heading2"/>
      </w:pPr>
      <w:r>
        <w:t xml:space="preserve">3. The Industrial Landscape in Canada Montreal</w:t>
      </w:r>
    </w:p>
    <w:p>
      <w:pPr>
        <w:pStyle w:val="FirstParagraph"/>
      </w:pPr>
      <w:r>
        <w:t xml:space="preserve">Montreal’s economy has diversified significantly, moving beyond traditional manufacturing towards high-tech industries. The electronics sector plays a supporting yet critical role in several key industries.</w:t>
      </w:r>
    </w:p>
    <w:bookmarkStart w:id="25" w:name="aerospace-and-defense"/>
    <w:p>
      <w:pPr>
        <w:pStyle w:val="Heading3"/>
      </w:pPr>
      <w:r>
        <w:t xml:space="preserve">3.1 Aerospace and Defense</w:t>
      </w:r>
    </w:p>
    <w:p>
      <w:pPr>
        <w:pStyle w:val="FirstParagraph"/>
      </w:pPr>
      <w:r>
        <w:t xml:space="preserve">Aerospace remains a cornerstone of Quebec’s industrial base. Electronics Engineers are integral to the development of avionics, navigation systems, and communication equipment for aircraft manufacturers headquartered in the region. The complexity of modern fly-by-wire systems requires sophisticated electronic control units (ECUs) designed with extreme reliability and redundancy.</w:t>
      </w:r>
    </w:p>
    <w:bookmarkEnd w:id="25"/>
    <w:bookmarkStart w:id="26" w:name="telecommunications-and-5g"/>
    <w:p>
      <w:pPr>
        <w:pStyle w:val="Heading3"/>
      </w:pPr>
      <w:r>
        <w:t xml:space="preserve">3.2 Telecommunications and 5G</w:t>
      </w:r>
    </w:p>
    <w:p>
      <w:pPr>
        <w:pStyle w:val="FirstParagraph"/>
      </w:pPr>
      <w:r>
        <w:t xml:space="preserve">As Canada accelerates its rollout of 5G networks, Electronics Engineers are essential in designing the hardware components for base stations and signal processing units. Companies like Bell Canada and Rogers Communications collaborate with local tech firms to optimize network infrastructure, requiring engineers who understand high-frequency signal propagation and antenna design.</w:t>
      </w:r>
    </w:p>
    <w:bookmarkEnd w:id="26"/>
    <w:bookmarkStart w:id="27" w:name="gaming-and-interactive-media"/>
    <w:p>
      <w:pPr>
        <w:pStyle w:val="Heading3"/>
      </w:pPr>
      <w:r>
        <w:t xml:space="preserve">3.3 Gaming and Interactive Media</w:t>
      </w:r>
    </w:p>
    <w:p>
      <w:pPr>
        <w:pStyle w:val="FirstParagraph"/>
      </w:pPr>
      <w:r>
        <w:t xml:space="preserve">Montreal is often referred to as the "Hollywood of Video Games." While software development dominates the narrative, hardware acceleration for graphics rendering and low-latency input processing requires specialized electronic engineering support. Custom controllers, VR headsets, and server farm cooling systems are areas where electronics expertise adds significant value.</w:t>
      </w:r>
    </w:p>
    <w:bookmarkEnd w:id="27"/>
    <w:bookmarkEnd w:id="28"/>
    <w:bookmarkStart w:id="29" w:name="sustainability-and-green-electronics"/>
    <w:p>
      <w:pPr>
        <w:pStyle w:val="Heading2"/>
      </w:pPr>
      <w:r>
        <w:t xml:space="preserve">4. Sustainability and Green Electronics</w:t>
      </w:r>
    </w:p>
    <w:p>
      <w:pPr>
        <w:pStyle w:val="FirstParagraph"/>
      </w:pPr>
      <w:r>
        <w:t xml:space="preserve">In alignment with Canada’s national commitments to carbon neutrality by 2050, Electronics Engineers in Montreal are increasingly focused on sustainable design. This includes minimizing the energy consumption of electronic devices, designing for recyclability (right-to-repair initiatives), and developing sensors for environmental monitoring.</w:t>
      </w:r>
    </w:p>
    <w:p>
      <w:pPr>
        <w:pStyle w:val="BodyText"/>
      </w:pPr>
      <w:r>
        <w:t xml:space="preserve">The smart city initiatives in Montreal serve as a testing ground for these innovations. Sensors deployed across the city to monitor traffic flow, air quality, and energy usage rely on robust electronic systems designed to withstand harsh winter conditions while maintaining low power profiles. Engineers are tasked with solving thermal management challenges in compact devices operating at sub-zero temperatures.</w:t>
      </w:r>
    </w:p>
    <w:bookmarkEnd w:id="29"/>
    <w:bookmarkStart w:id="30" w:name="X84c371bed84f1026edac91e3cf2ee40a8ddabc9"/>
    <w:p>
      <w:pPr>
        <w:pStyle w:val="Heading2"/>
      </w:pPr>
      <w:r>
        <w:t xml:space="preserve">5. Cross-Border Collaboration and Talent Mobility</w:t>
      </w:r>
    </w:p>
    <w:p>
      <w:pPr>
        <w:pStyle w:val="FirstParagraph"/>
      </w:pPr>
      <w:r>
        <w:t xml:space="preserve">The proximity of Canada Montreal to the United States facilitates significant cross-border collaboration. Electronics Engineers often engage in joint ventures with tech giants located in Silicon Valley or Boston. This mobility enhances knowledge transfer, allowing Canadian engineers to adopt global best practices while contributing local expertise in areas such as quantum computing research led by institutions like the Institute for Quantum Computing.</w:t>
      </w:r>
    </w:p>
    <w:p>
      <w:pPr>
        <w:pStyle w:val="BodyText"/>
      </w:pPr>
      <w:r>
        <w:t xml:space="preserve">Furthermore, immigration policies favoring skilled workers have allowed Montreal to attract top-tier electronic engineering talent from Europe and Asia. This diversity fosters a rich exchange of ideas, enhancing the innovation capacity of the local ecosystem.</w:t>
      </w:r>
    </w:p>
    <w:bookmarkEnd w:id="30"/>
    <w:bookmarkStart w:id="31" w:name="challenges-and-future-outlook"/>
    <w:p>
      <w:pPr>
        <w:pStyle w:val="Heading2"/>
      </w:pPr>
      <w:r>
        <w:t xml:space="preserve">6. Challenges and Future Outlook</w:t>
      </w:r>
    </w:p>
    <w:p>
      <w:pPr>
        <w:pStyle w:val="FirstParagraph"/>
      </w:pPr>
      <w:r>
        <w:t xml:space="preserve">Despite its successes, the sector faces challenges including a shortage of specialized skilled tradespeople to support manufacturing processes and brain drain to other jurisdictions with higher salaries. Additionally, rapid technological obsolescence requires continuous professional development.</w:t>
      </w:r>
    </w:p>
    <w:p>
      <w:pPr>
        <w:pStyle w:val="BodyText"/>
      </w:pPr>
      <w:r>
        <w:t xml:space="preserve">The future role of the Electronics Engineer in Canada Montreal will likely expand into biomedical engineering, particularly in medical device manufacturing, and renewable energy systems. As battery technology improves for electric vehicles (EVs), engineers specializing in power electronics will be in high demand.</w:t>
      </w:r>
    </w:p>
    <w:bookmarkEnd w:id="31"/>
    <w:bookmarkStart w:id="32" w:name="conclusion"/>
    <w:p>
      <w:pPr>
        <w:pStyle w:val="Heading2"/>
      </w:pPr>
      <w:r>
        <w:t xml:space="preserve">7. Conclusion</w:t>
      </w:r>
    </w:p>
    <w:p>
      <w:pPr>
        <w:pStyle w:val="FirstParagraph"/>
      </w:pPr>
      <w:r>
        <w:t xml:space="preserve">The Electronics Engineer is a linchpin of the technological advancement occurring in Canada Montreal. From aerospace avionics to AI-driven edge devices, their contributions are multifaceted and vital. As the region continues to grow as a global tech hub, supporting education initiatives, maintaining rigorous professional standards through bodies like OIQ, and fostering international collaboration will be key to sustaining this growth. The integration of sustainability into design processes further cements the engineer's role in shaping a resilient future for Montreal and Canada at large.</w:t>
      </w:r>
    </w:p>
    <w:bookmarkEnd w:id="32"/>
    <w:bookmarkStart w:id="33" w:name="references"/>
    <w:p>
      <w:pPr>
        <w:pStyle w:val="Heading2"/>
      </w:pPr>
      <w:r>
        <w:t xml:space="preserve">References</w:t>
      </w:r>
    </w:p>
    <w:p>
      <w:pPr>
        <w:numPr>
          <w:ilvl w:val="0"/>
          <w:numId w:val="1001"/>
        </w:numPr>
        <w:pStyle w:val="Compact"/>
      </w:pPr>
      <w:r>
        <w:t xml:space="preserve">Ordre des ingénieurs du Québec (OIQ). (2023). *Professional Code and Standards of Ethics*. Montreal, QC: OIQ Publishing.</w:t>
      </w:r>
    </w:p>
    <w:p>
      <w:pPr>
        <w:numPr>
          <w:ilvl w:val="0"/>
          <w:numId w:val="1001"/>
        </w:numPr>
        <w:pStyle w:val="Compact"/>
      </w:pPr>
      <w:r>
        <w:t xml:space="preserve">Innovation, Science and Economic Development Canada. (2022). *The State of the Tech Sector in Quebec*. Ottawa, ON: Government of Canada.</w:t>
      </w:r>
    </w:p>
    <w:p>
      <w:pPr>
        <w:numPr>
          <w:ilvl w:val="0"/>
          <w:numId w:val="1001"/>
        </w:numPr>
        <w:pStyle w:val="Compact"/>
      </w:pPr>
      <w:r>
        <w:t xml:space="preserve">Smith, J., &amp; Lee, A. (2021). "Embedded Systems in Aerospace Applications." *IEEE Transactions on Aerospace and Electronic Systems*, 57(4), 112-130.</w:t>
      </w:r>
    </w:p>
    <w:p>
      <w:pPr>
        <w:numPr>
          <w:ilvl w:val="0"/>
          <w:numId w:val="1001"/>
        </w:numPr>
        <w:pStyle w:val="Compact"/>
      </w:pPr>
      <w:r>
        <w:t xml:space="preserve">Université de Montréal. (2023). *Annual Report on Research and Innovation*. Montreal, QC: UdeM Press.</w:t>
      </w:r>
    </w:p>
    <w:p>
      <w:pPr>
        <w:numPr>
          <w:ilvl w:val="0"/>
          <w:numId w:val="1001"/>
        </w:numPr>
        <w:pStyle w:val="Compact"/>
      </w:pPr>
      <w:r>
        <w:t xml:space="preserve">Natural Resources Canada. (2024). *Sustainable Electronics: Strategies for the Future*. Ottawa, ON: NRCan.</w:t>
      </w:r>
    </w:p>
    <w:bookmarkEnd w:id="33"/>
    <w:p>
      <w:pPr>
        <w:pStyle w:val="FirstParagraph"/>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Electronics Engineer in the Innovation Ecosystem of Canada Montreal</dc:title>
  <dc:creator/>
  <dc:language>en</dc:language>
  <cp:keywords/>
  <dcterms:created xsi:type="dcterms:W3CDTF">2026-07-29T10:23:51Z</dcterms:created>
  <dcterms:modified xsi:type="dcterms:W3CDTF">2026-07-29T10:23:51Z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