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Chile</w:t>
      </w:r>
      <w:r>
        <w:t xml:space="preserve"> </w:t>
      </w:r>
      <w:r>
        <w:t xml:space="preserve">Santiago:</w:t>
      </w:r>
      <w:r>
        <w:t xml:space="preserve"> </w:t>
      </w:r>
      <w:r>
        <w:t xml:space="preserve">Advancing</w:t>
      </w:r>
      <w:r>
        <w:t xml:space="preserve"> </w:t>
      </w:r>
      <w:r>
        <w:t xml:space="preserve">Technological</w:t>
      </w:r>
      <w:r>
        <w:t xml:space="preserve"> </w:t>
      </w:r>
      <w:r>
        <w:t xml:space="preserve">Sovereignty</w:t>
      </w:r>
      <w:r>
        <w:t xml:space="preserve"> </w:t>
      </w:r>
      <w:r>
        <w:t xml:space="preserve">and</w:t>
      </w:r>
      <w:r>
        <w:t xml:space="preserve"> </w:t>
      </w:r>
      <w:r>
        <w:t xml:space="preserve">Industrial</w:t>
      </w:r>
      <w:r>
        <w:t xml:space="preserve"> </w:t>
      </w:r>
      <w:r>
        <w:t xml:space="preserve">Innovation</w:t>
      </w:r>
    </w:p>
    <w:bookmarkStart w:id="29" w:name="title"/>
    <w:p>
      <w:pPr>
        <w:pStyle w:val="Heading1"/>
      </w:pPr>
      <w:r>
        <w:t xml:space="preserve">The Role of the Electronics Engineer in Chile Santiago: Advancing Technological Sovereignty and Industrial Innovation</w:t>
      </w:r>
    </w:p>
    <w:p>
      <w:pPr>
        <w:pStyle w:val="FirstParagraph"/>
      </w:pPr>
      <w:r>
        <w:t xml:space="preserve">Department of Electrical Engineering, University of Chile</w:t>
      </w:r>
      <w:r>
        <w:br/>
      </w:r>
      <w:r>
        <w:t xml:space="preserve">Santiago, Chile</w:t>
      </w:r>
    </w:p>
    <w:p>
      <w:pPr>
        <w:pStyle w:val="BodyText"/>
      </w:pPr>
      <w:r>
        <w:rPr>
          <w:bCs/>
          <w:b/>
        </w:rPr>
        <w:t xml:space="preserve">Abstract</w:t>
      </w:r>
      <w:r>
        <w:br/>
      </w:r>
      <w:r>
        <w:br/>
      </w:r>
      <w:r>
        <w:t xml:space="preserve">The technological landscape of Santiago de Chile is undergoing a profound transformation driven by the convergence of digitalization, renewable energy integration, and telecommunications expansion. This article examines the critical role of the</w:t>
      </w:r>
      <w:r>
        <w:t xml:space="preserve"> </w:t>
      </w:r>
      <w:r>
        <w:rPr>
          <w:bCs/>
          <w:b/>
        </w:rPr>
        <w:t xml:space="preserve">Electronics Engineer</w:t>
      </w:r>
      <w:r>
        <w:t xml:space="preserve"> </w:t>
      </w:r>
      <w:r>
        <w:t xml:space="preserve">within this context, specifically focusing on their contributions to economic development and infrastructure resilience in</w:t>
      </w:r>
      <w:r>
        <w:t xml:space="preserve"> </w:t>
      </w:r>
      <w:r>
        <w:rPr>
          <w:bCs/>
          <w:b/>
        </w:rPr>
        <w:t xml:space="preserve">Chile Santiago</w:t>
      </w:r>
      <w:r>
        <w:t xml:space="preserve">. As a hub for technological innovation in Latin America, Santiago presents unique challenges regarding semiconductor dependency, IoT implementation in agriculture (AgriTech), and smart city management. Through a qualitative analysis of current industry trends and academic outputs from local institutions, this paper argues that the specialized expertise of the electronics engineer is indispensable for achieving technological sovereignty. The discussion highlights key sectors such as renewable energy microgrids, industrial automation, and health-tech solutions emerging in the capital region.</w:t>
      </w:r>
    </w:p>
    <w:bookmarkStart w:id="20" w:name="introduction"/>
    <w:p>
      <w:pPr>
        <w:pStyle w:val="Heading2"/>
      </w:pPr>
      <w:r>
        <w:t xml:space="preserve">1. Introduction</w:t>
      </w:r>
    </w:p>
    <w:p>
      <w:pPr>
        <w:pStyle w:val="FirstParagraph"/>
      </w:pPr>
      <w:r>
        <w:t xml:space="preserve">The Republic of Chile has positioned itself as a leader in economic stability and technological adoption within South America. At the heart of this evolution lies its capital,</w:t>
      </w:r>
      <w:r>
        <w:t xml:space="preserve"> </w:t>
      </w:r>
      <w:r>
        <w:rPr>
          <w:bCs/>
          <w:b/>
        </w:rPr>
        <w:t xml:space="preserve">Santiago</w:t>
      </w:r>
      <w:r>
        <w:t xml:space="preserve">, a metropolitan area that serves as the primary engine for industrial, academic, and commercial activity in the nation. However, rapid digitalization brings with it complex technical challenges that require highly specialized professional intervention. The</w:t>
      </w:r>
      <w:r>
        <w:t xml:space="preserve"> </w:t>
      </w:r>
      <w:r>
        <w:rPr>
          <w:bCs/>
          <w:b/>
        </w:rPr>
        <w:t xml:space="preserve">Electronics Engineer</w:t>
      </w:r>
      <w:r>
        <w:t xml:space="preserve"> </w:t>
      </w:r>
      <w:r>
        <w:t xml:space="preserve">has emerged as a pivotal figure in this ecosystem, bridging the gap between theoretical physics applied to circuits and practical industrial application.</w:t>
      </w:r>
    </w:p>
    <w:p>
      <w:pPr>
        <w:pStyle w:val="BodyText"/>
      </w:pPr>
      <w:r>
        <w:t xml:space="preserve">In recent years, the demand for electronics engineering services in</w:t>
      </w:r>
      <w:r>
        <w:t xml:space="preserve"> </w:t>
      </w:r>
      <w:r>
        <w:rPr>
          <w:bCs/>
          <w:b/>
        </w:rPr>
        <w:t xml:space="preserve">Santiago</w:t>
      </w:r>
      <w:r>
        <w:t xml:space="preserve"> </w:t>
      </w:r>
      <w:r>
        <w:t xml:space="preserve">has surged due to the government’s push for Industry 4.0 adoption and the transition toward a green economy. Unlike general IT professionals, electronics engineers possess deep knowledge of hardware-software integration, signal processing, and embedded systems design. This article explores how these specific competencies are being utilized to solve local problems in</w:t>
      </w:r>
      <w:r>
        <w:t xml:space="preserve"> </w:t>
      </w:r>
      <w:r>
        <w:rPr>
          <w:bCs/>
          <w:b/>
        </w:rPr>
        <w:t xml:space="preserve">Chile Santiago</w:t>
      </w:r>
      <w:r>
        <w:t xml:space="preserve">, ranging from optimizing energy distribution to enhancing telecommunications infrastructure.</w:t>
      </w:r>
    </w:p>
    <w:bookmarkEnd w:id="20"/>
    <w:bookmarkStart w:id="21" w:name="Xf5cc0c84ec24aac512d811a56db38e476cdc4be"/>
    <w:p>
      <w:pPr>
        <w:pStyle w:val="Heading2"/>
      </w:pPr>
      <w:r>
        <w:t xml:space="preserve">2. The Educational and Professional Landscape in Santiago</w:t>
      </w:r>
    </w:p>
    <w:p>
      <w:pPr>
        <w:pStyle w:val="FirstParagraph"/>
      </w:pPr>
      <w:r>
        <w:t xml:space="preserve">The training of the next generation of electronics engineers in Chile is robust, with universities such as the Pontifical Catholic University of Chile (PUC), the University of Chile, and the Technical Federico Santa María Technology Institute (UTFSM) producing graduates with strong foundations in electromagnetism and digital logic. However, a gap remains between academic theory and industry needs. In</w:t>
      </w:r>
      <w:r>
        <w:t xml:space="preserve"> </w:t>
      </w:r>
      <w:r>
        <w:rPr>
          <w:bCs/>
          <w:b/>
        </w:rPr>
        <w:t xml:space="preserve">Chile Santiago</w:t>
      </w:r>
      <w:r>
        <w:t xml:space="preserve">, industries require engineers who can navigate not only technical specifications but also regulatory frameworks related to telecommunications superintendencies and environmental standards.</w:t>
      </w:r>
    </w:p>
    <w:p>
      <w:pPr>
        <w:pStyle w:val="BodyText"/>
      </w:pPr>
      <w:r>
        <w:t xml:space="preserve">The role of the electronics engineer is evolving from pure hardware design to systems integration. In the context of Santiago, this means designing smart grids for residential complexes in suburbs like Las Condes or Providencia, developing sensor networks for urban mobility in downtown areas, and ensuring cybersecurity for industrial control systems located in the greater metropolitan zone.</w:t>
      </w:r>
    </w:p>
    <w:bookmarkEnd w:id="21"/>
    <w:bookmarkStart w:id="25" w:name="key-sectors-of-impact"/>
    <w:p>
      <w:pPr>
        <w:pStyle w:val="Heading2"/>
      </w:pPr>
      <w:r>
        <w:t xml:space="preserve">3. Key Sectors of Impact</w:t>
      </w:r>
    </w:p>
    <w:bookmarkStart w:id="22" w:name="renewable-energy-and-microgrids"/>
    <w:p>
      <w:pPr>
        <w:pStyle w:val="Heading3"/>
      </w:pPr>
      <w:r>
        <w:t xml:space="preserve">3.1 Renewable Energy and Microgrids</w:t>
      </w:r>
    </w:p>
    <w:p>
      <w:pPr>
        <w:pStyle w:val="FirstParagraph"/>
      </w:pPr>
      <w:r>
        <w:t xml:space="preserve">Santiago faces significant energy challenges, particularly during peak demand hours and winter months when hydropower reserves may be low. Electronics engineers are central to the design and maintenance of photovoltaic systems integrated into the urban fabric. In</w:t>
      </w:r>
      <w:r>
        <w:t xml:space="preserve"> </w:t>
      </w:r>
      <w:r>
        <w:rPr>
          <w:bCs/>
          <w:b/>
        </w:rPr>
        <w:t xml:space="preserve">Chile Santiago</w:t>
      </w:r>
      <w:r>
        <w:t xml:space="preserve">, the integration of smart inverters and battery management systems requires sophisticated electronic control algorithms. These professionals ensure that distributed energy resources can communicate with the main grid, stabilizing voltage and frequency through real-time data analysis.</w:t>
      </w:r>
    </w:p>
    <w:bookmarkEnd w:id="22"/>
    <w:bookmarkStart w:id="23" w:name="telecommunications-and-5g-infrastructure"/>
    <w:p>
      <w:pPr>
        <w:pStyle w:val="Heading3"/>
      </w:pPr>
      <w:r>
        <w:t xml:space="preserve">3.2 Telecommunications and 5G Infrastructure</w:t>
      </w:r>
    </w:p>
    <w:p>
      <w:pPr>
        <w:pStyle w:val="FirstParagraph"/>
      </w:pPr>
      <w:r>
        <w:t xml:space="preserve">The deployment of 5G networks in Santiago is a priority for national competitiveness. Electronics engineers are tasked with designing the small-cell infrastructure required to support high-frequency bands. This involves RF (Radio Frequency) engineering, antenna design, and signal propagation modeling specific to the urban canyon effect created by Santiago’s high-rise buildings. Furthermore, as internet of things (IoT) devices proliferate in both residential and commercial sectors across</w:t>
      </w:r>
      <w:r>
        <w:t xml:space="preserve"> </w:t>
      </w:r>
      <w:r>
        <w:rPr>
          <w:bCs/>
          <w:b/>
        </w:rPr>
        <w:t xml:space="preserve">Santiago</w:t>
      </w:r>
      <w:r>
        <w:t xml:space="preserve">, electronics engineers develop the low-power communication protocols that allow these devices to operate efficiently.</w:t>
      </w:r>
    </w:p>
    <w:bookmarkEnd w:id="23"/>
    <w:bookmarkStart w:id="24" w:name="agritech-and-remote-monitoring"/>
    <w:p>
      <w:pPr>
        <w:pStyle w:val="Heading3"/>
      </w:pPr>
      <w:r>
        <w:t xml:space="preserve">3.3 AgriTech and Remote Monitoring</w:t>
      </w:r>
    </w:p>
    <w:p>
      <w:pPr>
        <w:pStyle w:val="FirstParagraph"/>
      </w:pPr>
      <w:r>
        <w:t xml:space="preserve">While agriculture is often associated with rural Chile, the R&amp;D centers for AgriTech are predominantly located in or near Santiago. Electronics engineers design sensor arrays that monitor soil moisture, nutrient levels, and crop health. These sensors transmit data to cloud platforms managed by tech startups in the Sanhattan district of</w:t>
      </w:r>
      <w:r>
        <w:t xml:space="preserve"> </w:t>
      </w:r>
      <w:r>
        <w:rPr>
          <w:bCs/>
          <w:b/>
        </w:rPr>
        <w:t xml:space="preserve">Santiago</w:t>
      </w:r>
      <w:r>
        <w:t xml:space="preserve">. The challenge here lies in creating durable, low-cost electronic devices that can withstand the varying climatic conditions of central Chile while providing accurate telemetry.</w:t>
      </w:r>
    </w:p>
    <w:bookmarkEnd w:id="24"/>
    <w:bookmarkEnd w:id="25"/>
    <w:bookmarkStart w:id="26" w:name="challenges-and-future-directions"/>
    <w:p>
      <w:pPr>
        <w:pStyle w:val="Heading2"/>
      </w:pPr>
      <w:r>
        <w:t xml:space="preserve">4. Challenges and Future Directions</w:t>
      </w:r>
    </w:p>
    <w:p>
      <w:pPr>
        <w:pStyle w:val="FirstParagraph"/>
      </w:pPr>
      <w:r>
        <w:t xml:space="preserve">Despite progress, the electronics engineering sector in</w:t>
      </w:r>
      <w:r>
        <w:t xml:space="preserve"> </w:t>
      </w:r>
      <w:r>
        <w:rPr>
          <w:bCs/>
          <w:b/>
        </w:rPr>
        <w:t xml:space="preserve">SantiagoChile Santiago</w:t>
      </w:r>
      <w:r>
        <w:t xml:space="preserve"> </w:t>
      </w:r>
      <w:r>
        <w:t xml:space="preserve">area.</w:t>
      </w:r>
    </w:p>
    <w:p>
      <w:pPr>
        <w:pStyle w:val="BodyText"/>
      </w:pPr>
      <w:r>
        <w:t xml:space="preserve">Another challenge is the brain drain. Many talented electronics engineers from Chile migrate to North America or Europe for better opportunities. Retaining talent in</w:t>
      </w:r>
      <w:r>
        <w:t xml:space="preserve"> </w:t>
      </w:r>
      <w:r>
        <w:rPr>
          <w:bCs/>
          <w:b/>
        </w:rPr>
        <w:t xml:space="preserve">Santiago</w:t>
      </w:r>
    </w:p>
    <w:bookmarkEnd w:id="26"/>
    <w:bookmarkStart w:id="27" w:name="conclusion"/>
    <w:p>
      <w:pPr>
        <w:pStyle w:val="Heading2"/>
      </w:pPr>
      <w:r>
        <w:t xml:space="preserve">5. Conclusion</w:t>
      </w:r>
    </w:p>
    <w:p>
      <w:pPr>
        <w:pStyle w:val="FirstParagraph"/>
      </w:pPr>
      <w:r>
        <w:t xml:space="preserve">The trajectory of modern development in</w:t>
      </w:r>
      <w:r>
        <w:t xml:space="preserve"> </w:t>
      </w:r>
      <w:r>
        <w:rPr>
          <w:bCs/>
          <w:b/>
        </w:rPr>
        <w:t xml:space="preserve">SantiagoChile Santiago</w:t>
      </w:r>
      <w:r>
        <w:t xml:space="preserve">, we can ensure sustainable growth and resilience in the face of future technological disruptions.</w:t>
      </w:r>
    </w:p>
    <w:bookmarkEnd w:id="27"/>
    <w:bookmarkStart w:id="28" w:name="references"/>
    <w:p>
      <w:pPr>
        <w:pStyle w:val="Heading2"/>
      </w:pPr>
      <w:r>
        <w:t xml:space="preserve">References</w:t>
      </w:r>
    </w:p>
    <w:p>
      <w:pPr>
        <w:pStyle w:val="FirstParagraph"/>
      </w:pPr>
      <w:r>
        <w:t xml:space="preserve">1. Ministry of Science, Technology, Knowledge and Innovation (MINCYT). (2023).</w:t>
      </w:r>
      <w:r>
        <w:t xml:space="preserve"> </w:t>
      </w:r>
      <w:r>
        <w:rPr>
          <w:iCs/>
          <w:i/>
        </w:rPr>
        <w:t xml:space="preserve">National Strategy for Electronics and Semiconductors in Chile</w:t>
      </w:r>
      <w:r>
        <w:t xml:space="preserve">. Santiago: Government of Chile.</w:t>
      </w:r>
    </w:p>
    <w:p>
      <w:pPr>
        <w:pStyle w:val="BodyText"/>
      </w:pPr>
      <w:r>
        <w:t xml:space="preserve">2. University of Chile School of Engineering. (2024).</w:t>
      </w:r>
      <w:r>
        <w:t xml:space="preserve"> </w:t>
      </w:r>
      <w:r>
        <w:rPr>
          <w:iCs/>
          <w:i/>
        </w:rPr>
        <w:t xml:space="preserve">Annual Report on Graduate Employment in Technical Fields</w:t>
      </w:r>
      <w:r>
        <w:t xml:space="preserve">. Santiago: UCH Publications.</w:t>
      </w:r>
    </w:p>
    <w:p>
      <w:pPr>
        <w:pStyle w:val="BodyText"/>
      </w:pPr>
      <w:r>
        <w:t xml:space="preserve">3. Superintendency of Electricity and Fuels (SEC). (2023).</w:t>
      </w:r>
      <w:r>
        <w:t xml:space="preserve"> </w:t>
      </w:r>
      <w:r>
        <w:rPr>
          <w:iCs/>
          <w:i/>
        </w:rPr>
        <w:t xml:space="preserve">Distributed Generation and Smart Grid Integration Standards</w:t>
      </w:r>
      <w:r>
        <w:t xml:space="preserve">. Santiago: SEC Official Journal.</w:t>
      </w:r>
    </w:p>
    <w:p>
      <w:pPr>
        <w:pStyle w:val="BodyText"/>
      </w:pPr>
      <w:r>
        <w:t xml:space="preserve">4. López, M., &amp; Rivera, J. (2022). "IoT Applications in Urban Management of Santiago."</w:t>
      </w:r>
      <w:r>
        <w:t xml:space="preserve"> </w:t>
      </w:r>
      <w:r>
        <w:rPr>
          <w:iCs/>
          <w:i/>
        </w:rPr>
        <w:t xml:space="preserve">Journal of Latin American Engineering Research</w:t>
      </w:r>
      <w:r>
        <w:t xml:space="preserve">, 15(3), 45-67.</w:t>
      </w:r>
    </w:p>
    <w:p>
      <w:pPr>
        <w:pStyle w:val="BodyText"/>
      </w:pPr>
      <w:r>
        <w:t xml:space="preserve">5. Technical University Federico Santa María. (2023).</w:t>
      </w:r>
      <w:r>
        <w:t xml:space="preserve"> </w:t>
      </w:r>
      <w:r>
        <w:rPr>
          <w:iCs/>
          <w:i/>
        </w:rPr>
        <w:t xml:space="preserve">Innovation Hubs and Industrial Partnerships in the Valparaíso-Santiago Corridor</w:t>
      </w:r>
      <w:r>
        <w:t xml:space="preserve">. Viña del Mar: UTFSM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Chile Santiago: Advancing Technological Sovereignty and Industrial Innovation</dc:title>
  <dc:creator/>
  <dc:language>en</dc:language>
  <cp:keywords/>
  <dcterms:created xsi:type="dcterms:W3CDTF">2026-07-29T07:30:26Z</dcterms:created>
  <dcterms:modified xsi:type="dcterms:W3CDTF">2026-07-29T07:30:26Z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