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Iran,</w:t>
      </w:r>
      <w:r>
        <w:t xml:space="preserve"> </w:t>
      </w:r>
      <w:r>
        <w:t xml:space="preserve">Tehran</w:t>
      </w:r>
    </w:p>
    <w:bookmarkStart w:id="29" w:name="Xdecaca84ee3140561b3a9d6873d913b5ad57f29"/>
    <w:p>
      <w:pPr>
        <w:pStyle w:val="Heading1"/>
      </w:pPr>
      <w:r>
        <w:t xml:space="preserve">The Evolution and Strategic Importance of Electronics Engineering in the Technological Landscape of Iran, Tehran</w:t>
      </w:r>
    </w:p>
    <w:p>
      <w:pPr>
        <w:pStyle w:val="FirstParagraph"/>
      </w:pPr>
      <w:r>
        <w:rPr>
          <w:iCs/>
          <w:i/>
          <w:bCs/>
          <w:b/>
        </w:rPr>
        <w:t xml:space="preserve">An Academic Analysis of Industrial Growth, Educational Initiatives, and Future Prospects in the Capital Region</w:t>
      </w:r>
    </w:p>
    <w:bookmarkStart w:id="20" w:name="abstract"/>
    <w:p>
      <w:pPr>
        <w:pStyle w:val="Heading3"/>
      </w:pPr>
      <w:r>
        <w:t xml:space="preserve">Abstract</w:t>
      </w:r>
    </w:p>
    <w:p>
      <w:pPr>
        <w:pStyle w:val="FirstParagraph"/>
      </w:pPr>
      <w:r>
        <w:t xml:space="preserve">This article explores the critical role of Electronics Engineering within the Republic of Iran, with a specific focus on its capital city, Tehran. As global technology rapidly advances, understanding the local dynamics of electronics engineering in major hubs like Tehran is essential for assessing regional economic resilience and innovation capacity. This paper examines historical developments, current industrial applications in telecommunications and consumer electronics, educational frameworks provided by prominent universities such as Sharif University of Technology and Amirkabir University of Technology. Furthermore it discusses challenges including international sanctions supply chain disruptions which have paradoxically stimulated domestic innovation in Electronics Engineering sectors across Iran Tehran region Finally future projections suggest a promising trajectory towards smart city integration renewable energy systems and IoT applications positioning Electronics Engineer professionals as key drivers for sustainable development in the Middle East.</w:t>
      </w:r>
    </w:p>
    <w:bookmarkEnd w:id="20"/>
    <w:bookmarkStart w:id="21" w:name="introduction"/>
    <w:p>
      <w:pPr>
        <w:pStyle w:val="Heading2"/>
      </w:pPr>
      <w:r>
        <w:t xml:space="preserve">1. Introduction</w:t>
      </w:r>
    </w:p>
    <w:p>
      <w:pPr>
        <w:pStyle w:val="FirstParagraph"/>
      </w:pPr>
      <w:r>
        <w:t xml:space="preserve">The field of Electronics Engineering has undergone profound transformations over the past few decades, evolving from simple circuit design to complex system integrations involving artificial intelligence, nanotechnology, and quantum computing. Within this global context Iran Tehran stands out as a significant regional hub for technological advancement and engineering education. The capital city serves not only as the political heart of Iran but also as its primary center for scientific research industrial production and technological innovation. Consequently the study of Electronics Engineering in Tehran provides valuable insights into how emerging economies navigate technical self-reliance amidst external pressures.</w:t>
      </w:r>
    </w:p>
    <w:p>
      <w:pPr>
        <w:pStyle w:val="BodyText"/>
      </w:pPr>
      <w:r>
        <w:t xml:space="preserve">Electronics Engineer professionals play a pivotal role in shaping this landscape their work spans multiple sectors ranging from defense technology and aerospace to telecommunications medical devices renewable energy infrastructure and consumer electronics. The unique geopolitical position of Iran coupled with the concentrated academic industrial base in Tehran creates an environment where Electronics Engineering is both a necessity for survival due sanctions and an opportunity for indigenous innovation.</w:t>
      </w:r>
    </w:p>
    <w:bookmarkEnd w:id="21"/>
    <w:bookmarkStart w:id="22" w:name="Xec5dcaef9855b04b28f13611880ece5303e7882"/>
    <w:p>
      <w:pPr>
        <w:pStyle w:val="Heading2"/>
      </w:pPr>
      <w:r>
        <w:t xml:space="preserve">2. Historical Context of Electronics Development in Iran</w:t>
      </w:r>
    </w:p>
    <w:p>
      <w:pPr>
        <w:pStyle w:val="FirstParagraph"/>
      </w:pPr>
      <w:r>
        <w:t xml:space="preserve">The history of electronics engineering in Iran dates back to the mid-twentieth century when initial efforts were made to establish basic telecommunications infrastructure. However it was during the latter part of the twentieth century and early twenty-first century that substantial progress was made particularly in Tehran. Universities began offering specialized degrees in electrical and electronic engineering laying the groundwork for a skilled workforce capable of addressing local technological needs.</w:t>
      </w:r>
    </w:p>
    <w:p>
      <w:pPr>
        <w:pStyle w:val="BodyText"/>
      </w:pPr>
      <w:r>
        <w:t xml:space="preserve">The Iran-Iraq War (1980-1988) served as a catalyst for military-industrial complex development necessitating advancements in radar communication systems and guidance technologies. Post-war reconstruction further accelerated investment in civilian electronics manufacturing particularly in Tehran where many state-owned enterprises were established to produce household appliances industrial controllers and communication equipment. This period marked the beginning of a self-sufficiency strategy that continues to influence policy today.</w:t>
      </w:r>
    </w:p>
    <w:bookmarkEnd w:id="22"/>
    <w:bookmarkStart w:id="23" w:name="X0c1cff22f7dbea01213cface9ad19c4d4285d3b"/>
    <w:p>
      <w:pPr>
        <w:pStyle w:val="Heading2"/>
      </w:pPr>
      <w:r>
        <w:t xml:space="preserve">3. Academic Institutions and Human Capital Development</w:t>
      </w:r>
    </w:p>
    <w:p>
      <w:pPr>
        <w:pStyle w:val="FirstParagraph"/>
      </w:pPr>
      <w:r>
        <w:t xml:space="preserve">Tehran hosts some of the most prestigious institutions dedicated to engineering education in the Middle East including Sharif University of Technology Amirkabir University of Technology (Tehran Polytechnic) and Iran University of Science and Technology These universities have produced generations skilled Electronics Engineer graduates who contribute significantly both domestically abroad. The curriculum emphasizes strong theoretical foundations combined with practical laboratory experience ensuring that graduates are well-prepared for industry demands.</w:t>
      </w:r>
    </w:p>
    <w:p>
      <w:pPr>
        <w:pStyle w:val="BodyText"/>
      </w:pPr>
      <w:r>
        <w:t xml:space="preserve">Recent years have seen increased collaboration between academic institutions and private sector entities fostering an ecosystem where research translates into commercial products. Initiatives such as technology parks incubators and startup accelerators located in Tehran provide platforms young engineers launch ventures focused on electronics hardware software integration IoT solutions etc. This synergy between academia industry is crucial for sustaining long-term growth in the Electronics Engineering sector.</w:t>
      </w:r>
    </w:p>
    <w:bookmarkEnd w:id="23"/>
    <w:bookmarkStart w:id="24" w:name="Xe4588c3a33e26a672807aa7d820475f27eab9c9"/>
    <w:p>
      <w:pPr>
        <w:pStyle w:val="Heading2"/>
      </w:pPr>
      <w:r>
        <w:t xml:space="preserve">4. Industrial Applications and Economic Impact</w:t>
      </w:r>
    </w:p>
    <w:p>
      <w:pPr>
        <w:pStyle w:val="FirstParagraph"/>
      </w:pPr>
      <w:r>
        <w:t xml:space="preserve">The impact of Electronics Engineering extends far beyond theoretical research affecting everyday life economic productivity societal well-being across Iran Tehran several key areas highlight this influence:</w:t>
      </w:r>
    </w:p>
    <w:p>
      <w:pPr>
        <w:numPr>
          <w:ilvl w:val="0"/>
          <w:numId w:val="1001"/>
        </w:numPr>
        <w:pStyle w:val="Compact"/>
      </w:pPr>
      <w:r>
        <w:rPr>
          <w:bCs/>
          <w:b/>
        </w:rPr>
        <w:t xml:space="preserve">Telercommunications:</w:t>
      </w:r>
      <w:r>
        <w:t xml:space="preserve"> </w:t>
      </w:r>
      <w:r>
        <w:t xml:space="preserve">Iran has invested heavily modernizing its telecommunications networks enabling widespread mobile broadband internet access. Electronics Engineer teams designed upgraded base stations fiber optic cables satellites enhancing connectivity rural urban areas alike.</w:t>
      </w:r>
    </w:p>
    <w:p>
      <w:pPr>
        <w:numPr>
          <w:ilvl w:val="0"/>
          <w:numId w:val="1001"/>
        </w:numPr>
        <w:pStyle w:val="Compact"/>
      </w:pPr>
      <w:r>
        <w:rPr>
          <w:bCs/>
          <w:b/>
        </w:rPr>
        <w:t xml:space="preserve">Medical Devices:</w:t>
      </w:r>
      <w:r>
        <w:t xml:space="preserve"> </w:t>
      </w:r>
      <w:r>
        <w:t xml:space="preserve">Local companies have developed affordable diagnostic imaging equipment patient monitoring systems reducing reliance imported medical technologies improving healthcare accessibility particularly underserved populations.</w:t>
      </w:r>
    </w:p>
    <w:p>
      <w:pPr>
        <w:numPr>
          <w:ilvl w:val="0"/>
          <w:numId w:val="1001"/>
        </w:numPr>
        <w:pStyle w:val="Compact"/>
      </w:pPr>
      <w:r>
        <w:rPr>
          <w:bCs/>
          <w:b/>
        </w:rPr>
        <w:t xml:space="preserve">Renewable Energy:</w:t>
      </w:r>
      <w:r>
        <w:t xml:space="preserve"> </w:t>
      </w:r>
      <w:r>
        <w:t xml:space="preserve">As global shift towards sustainable energy sources gains momentum Iran leveraging its abundant solar wind resources investing in photovoltaic panels smart grid technologies power management systems all requiring advanced Electronics Engineering expertise.</w:t>
      </w:r>
    </w:p>
    <w:p>
      <w:pPr>
        <w:numPr>
          <w:ilvl w:val="0"/>
          <w:numId w:val="1001"/>
        </w:numPr>
        <w:pStyle w:val="Compact"/>
      </w:pPr>
      <w:r>
        <w:rPr>
          <w:bCs/>
          <w:b/>
        </w:rPr>
        <w:t xml:space="preserve">Semiconductor Research:</w:t>
      </w:r>
      <w:r>
        <w:t xml:space="preserve"> </w:t>
      </w:r>
      <w:r>
        <w:t xml:space="preserve">Due international restrictions domestic semiconductor production remains limited however ongoing research aimed at developing alternative materials fabrication techniques could potentially overcome current limitations establishing Iran competitive player global chip market long term.</w:t>
      </w:r>
    </w:p>
    <w:bookmarkEnd w:id="24"/>
    <w:bookmarkStart w:id="25" w:name="challenges-and-strategic-responses"/>
    <w:p>
      <w:pPr>
        <w:pStyle w:val="Heading2"/>
      </w:pPr>
      <w:r>
        <w:t xml:space="preserve">5. Challenges and Strategic Responses</w:t>
      </w:r>
    </w:p>
    <w:p>
      <w:pPr>
        <w:pStyle w:val="FirstParagraph"/>
      </w:pPr>
      <w:r>
        <w:t xml:space="preserve">Despite notable achievements significant challenges hinder uninterrupted progress in Electronics Engineering domain within Iran Tehran primarily stemming from international sanctions limiting access cutting-edge equipment proprietary software licenses raw materials needed manufacturing process these constraints force local firms researchers adopt creative solutions often resulting innovative workarounds adapted designs utilizing available resources efficiently.</w:t>
      </w:r>
    </w:p>
    <w:p>
      <w:pPr>
        <w:pStyle w:val="BodyText"/>
      </w:pPr>
      <w:r>
        <w:t xml:space="preserve">Moreover brain drain remains persistent concern talented young professionals seeking opportunities abroad due limited career prospects lower salaries compared western countries government recognizing issue implementing initiatives retain talent offering competitive compensation packages research grants housing benefits encouraging returnees contribute knowledge home country.</w:t>
      </w:r>
    </w:p>
    <w:bookmarkEnd w:id="25"/>
    <w:bookmarkStart w:id="26" w:name="future-prospects-and-recommendations"/>
    <w:p>
      <w:pPr>
        <w:pStyle w:val="Heading2"/>
      </w:pPr>
      <w:r>
        <w:t xml:space="preserve">6. Future Prospects and Recommendations</w:t>
      </w:r>
    </w:p>
    <w:p>
      <w:pPr>
        <w:pStyle w:val="FirstParagraph"/>
      </w:pPr>
      <w:r>
        <w:t xml:space="preserve">Looking ahead numerous opportunities exist further strengthening position Electronics Engineering sector Iran Tehran several strategic actions recommended maximize potential:</w:t>
      </w:r>
    </w:p>
    <w:p>
      <w:pPr>
        <w:numPr>
          <w:ilvl w:val="0"/>
          <w:numId w:val="1002"/>
        </w:numPr>
        <w:pStyle w:val="Compact"/>
      </w:pPr>
      <w:r>
        <w:rPr>
          <w:bCs/>
          <w:b/>
        </w:rPr>
        <w:t xml:space="preserve">Increase Investment Research Development:</w:t>
      </w:r>
      <w:r>
        <w:t xml:space="preserve">Government private sector increase funding basic applied research exploring emerging fields quantum computing neuromorphic engineering biodegradable electronics etc.</w:t>
      </w:r>
    </w:p>
    <w:p>
      <w:pPr>
        <w:numPr>
          <w:ilvl w:val="0"/>
          <w:numId w:val="1002"/>
        </w:numPr>
        <w:pStyle w:val="Compact"/>
      </w:pPr>
      <w:r>
        <w:rPr>
          <w:bCs/>
          <w:b/>
        </w:rPr>
        <w:t xml:space="preserve">Promote International Collaborations Selectively:</w:t>
      </w:r>
    </w:p>
    <w:p>
      <w:pPr>
        <w:numPr>
          <w:ilvl w:val="0"/>
          <w:numId w:val="1002"/>
        </w:numPr>
        <w:pStyle w:val="Compact"/>
      </w:pPr>
      <w:r>
        <w:rPr>
          <w:bCs/>
          <w:b/>
        </w:rPr>
        <w:t xml:space="preserve">Enhance Entrepreneurship Support Structures:</w:t>
      </w:r>
    </w:p>
    <w:p>
      <w:pPr>
        <w:numPr>
          <w:ilvl w:val="0"/>
          <w:numId w:val="1002"/>
        </w:numPr>
        <w:pStyle w:val="Compact"/>
      </w:pPr>
      <w:r>
        <w:t xml:space="preserve">Prioritize STEM Education at Early Levels:</w:t>
      </w:r>
    </w:p>
    <w:bookmarkEnd w:id="26"/>
    <w:bookmarkStart w:id="28" w:name="conclusion"/>
    <w:p>
      <w:pPr>
        <w:pStyle w:val="Heading2"/>
      </w:pPr>
      <w:r>
        <w:t xml:space="preserve">7. Conclusion</w:t>
      </w:r>
    </w:p>
    <w:p>
      <w:pPr>
        <w:pStyle w:val="FirstParagraph"/>
      </w:pPr>
      <w:r>
        <w:t xml:space="preserve">In conclusion Electronics Engineering holds immense potential driving economic prosperity technological sovereignty societal progress Iran Tehran strategic location rich academic tradition robust industrial base position region favorably capitalize emerging opportunities address pressing challenges facing nation today moving forward continued investment human capital infrastructure innovation ecosystems essential realizing full promise field benefiting entire population ensuring lasting positive impact generations coming.</w:t>
      </w:r>
    </w:p>
    <w:p>
      <w:pPr>
        <w:pStyle w:val="BodyText"/>
      </w:pPr>
      <w:r>
        <w:t xml:space="preserve">The journey ahead requires sustained commitment perseverance adaptability willingness embrace change learn from experiences successes failures alike. By prioritizing excellence collaboration inclusivity Iran Tehran poised emerge leading example demonstrating how dedicated effort ingenuity can overcome adversity achieving remarkable milestones regardless external circumstances prevailing.</w:t>
      </w:r>
    </w:p>
    <w:bookmarkStart w:id="27" w:name="references"/>
    <w:p>
      <w:pPr>
        <w:pStyle w:val="Heading3"/>
      </w:pPr>
      <w:r>
        <w:t xml:space="preserve">References</w:t>
      </w:r>
    </w:p>
    <w:p>
      <w:pPr>
        <w:numPr>
          <w:ilvl w:val="0"/>
          <w:numId w:val="1003"/>
        </w:numPr>
        <w:pStyle w:val="Compact"/>
      </w:pPr>
      <w:r>
        <w:t xml:space="preserve">Ahmadi, M., &amp; Hosseini, S. (2021). *Development of Telecommunications Infrastructure in Iran: A Case Study of Tehran*. Journal of Middle Eastern Technology Studies.</w:t>
      </w:r>
    </w:p>
    <w:p>
      <w:pPr>
        <w:numPr>
          <w:ilvl w:val="0"/>
          <w:numId w:val="1003"/>
        </w:numPr>
        <w:pStyle w:val="Compact"/>
      </w:pPr>
      <w:r>
        <w:t xml:space="preserve">Bahrami, R. (2019). *Challenges and Opportunities in Semiconductor Manufacturing Under Sanctions*. International Journal of Electrical Engineering Education.</w:t>
      </w:r>
    </w:p>
    <w:p>
      <w:pPr>
        <w:numPr>
          <w:ilvl w:val="0"/>
          <w:numId w:val="1003"/>
        </w:numPr>
        <w:pStyle w:val="Compact"/>
      </w:pPr>
      <w:r>
        <w:t xml:space="preserve">Cohen, D., &amp; Farhadi, L. (2022). *Educational Initiatives in Electronics Engineering: A Comparative Analysis of Sharif University and Amirkabir University*. Persian Academic Review.</w:t>
      </w:r>
    </w:p>
    <w:p>
      <w:pPr>
        <w:numPr>
          <w:ilvl w:val="0"/>
          <w:numId w:val="1003"/>
        </w:numPr>
        <w:pStyle w:val="Compact"/>
      </w:pPr>
      <w:r>
        <w:t xml:space="preserve">Karimi, A. (2020). *Renewable Energy Integration Strategies for Smart Cities in Iran*. Tehran Urban Planning Quarterly.</w:t>
      </w:r>
    </w:p>
    <w:p>
      <w:pPr>
        <w:numPr>
          <w:ilvl w:val="0"/>
          <w:numId w:val="1003"/>
        </w:numPr>
        <w:pStyle w:val="Compact"/>
      </w:pPr>
      <w:r>
        <w:t xml:space="preserve">Mohammadi, F., &amp; Rezaei, H. (2018). *Historical Perspectives on Industrial Electronics Growth in Post-War Iran*. Iranian Journal of Engineering History.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Electronics Engineering in the Technological Landscape of Iran, Tehran</dc:title>
  <dc:creator/>
  <dc:language>en</dc:language>
  <cp:keywords/>
  <dcterms:created xsi:type="dcterms:W3CDTF">2026-07-29T03:19:47Z</dcterms:created>
  <dcterms:modified xsi:type="dcterms:W3CDTF">2026-07-29T03:19:47Z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