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Electronic</w:t>
      </w:r>
      <w:r>
        <w:t xml:space="preserve"> </w:t>
      </w:r>
      <w:r>
        <w:t xml:space="preserve">Infrastructure</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Baghdad's</w:t>
      </w:r>
      <w:r>
        <w:t xml:space="preserve"> </w:t>
      </w:r>
      <w:r>
        <w:t xml:space="preserve">Urban</w:t>
      </w:r>
      <w:r>
        <w:t xml:space="preserve"> </w:t>
      </w:r>
      <w:r>
        <w:t xml:space="preserve">Modernization</w:t>
      </w:r>
    </w:p>
    <w:bookmarkStart w:id="31" w:name="Xc08f510e9221e285c3303d35233bebcd4c7096a"/>
    <w:p>
      <w:pPr>
        <w:pStyle w:val="Heading1"/>
      </w:pPr>
      <w:r>
        <w:t xml:space="preserve">The Resurgence of Electronic Infrastructure in Iraq:</w:t>
      </w:r>
      <w:r>
        <w:br/>
      </w:r>
      <w:r>
        <w:t xml:space="preserve">A Strategic Analysis for Baghdad's Urban Modernization</w:t>
      </w:r>
    </w:p>
    <w:p>
      <w:pPr>
        <w:pStyle w:val="FirstParagraph"/>
      </w:pPr>
      <w:r>
        <w:rPr>
          <w:bCs/>
          <w:b/>
        </w:rPr>
        <w:t xml:space="preserve">Abstract:</w:t>
      </w:r>
      <w:r>
        <w:br/>
      </w:r>
      <w:r>
        <w:t xml:space="preserve">This academic journal article examines the critical role of the</w:t>
      </w:r>
      <w:r>
        <w:t xml:space="preserve"> </w:t>
      </w:r>
      <w:hyperlink w:anchor="note1">
        <w:r>
          <w:rPr>
            <w:rStyle w:val="Hyperlink"/>
            <w:vertAlign w:val="superscript"/>
          </w:rPr>
          <w:t xml:space="preserve">[1]</w:t>
        </w:r>
      </w:hyperlink>
      <w:r>
        <w:rPr>
          <w:iCs/>
          <w:i/>
        </w:rPr>
        <w:t xml:space="preserve">E Electronics Engineer</w:t>
      </w:r>
      <w:r>
        <w:t xml:space="preserve"> </w:t>
      </w:r>
      <w:r>
        <w:t xml:space="preserve">in the reconstruction and modernization of power grids, telecommunications, and smart city initiatives within Iraq. Specifically focusing on Baghdad, this study analyzes the historical deficits in electronic infrastructure resulting from decades of conflict and sanctions. The paper proposes a comprehensive framework for integrating renewable energy sources with traditional grid systems to stabilize voltage fluctuations that plague the capital. Furthermore, it explores the educational requirements for local</w:t>
      </w:r>
      <w:r>
        <w:t xml:space="preserve"> </w:t>
      </w:r>
      <w:r>
        <w:rPr>
          <w:iCs/>
          <w:i/>
        </w:rPr>
        <w:t xml:space="preserve">Electronics Engineers</w:t>
      </w:r>
      <w:r>
        <w:t xml:space="preserve"> </w:t>
      </w:r>
      <w:r>
        <w:t xml:space="preserve">in Iraq to meet international standards while addressing specific regional challenges such as extreme heat and dust accumulation on electronic components. The findings suggest that investing in human capital and robust electronic design is paramount for Baghdad’s transition into a sustainable, smart urban center.</w:t>
      </w:r>
    </w:p>
    <w:p>
      <w:pPr>
        <w:pStyle w:val="BodyText"/>
      </w:pPr>
      <w:r>
        <w:rPr>
          <w:bCs/>
          <w:b/>
        </w:rPr>
        <w:t xml:space="preserve">Keywords:</w:t>
      </w:r>
      <w:r>
        <w:t xml:space="preserve"> </w:t>
      </w:r>
      <w:r>
        <w:t xml:space="preserve">Electronics Engineer, Iraq, Baghdad, Power Grid Stability, Smart City Infrastructure, Renewable Energy Integration.</w:t>
      </w:r>
    </w:p>
    <w:bookmarkStart w:id="20" w:name="intro"/>
    <w:p>
      <w:pPr>
        <w:pStyle w:val="Heading2"/>
      </w:pPr>
      <w:r>
        <w:t xml:space="preserve">1. Introduction</w:t>
      </w:r>
    </w:p>
    <w:p>
      <w:pPr>
        <w:pStyle w:val="FirstParagraph"/>
      </w:pPr>
      <w:r>
        <w:t xml:space="preserve">The capital city of</w:t>
      </w:r>
      <w:r>
        <w:t xml:space="preserve"> </w:t>
      </w:r>
      <w:hyperlink w:anchor="note1">
        <w:r>
          <w:rPr>
            <w:rStyle w:val="Hyperlink"/>
            <w:vertAlign w:val="superscript"/>
          </w:rPr>
          <w:t xml:space="preserve">[1]</w:t>
        </w:r>
      </w:hyperlink>
      <w:r>
        <w:rPr>
          <w:iCs/>
          <w:i/>
        </w:rPr>
        <w:t xml:space="preserve">Iraq Baghdad</w:t>
      </w:r>
      <w:r>
        <w:t xml:space="preserve"> </w:t>
      </w:r>
      <w:r>
        <w:t xml:space="preserve">stands at a pivotal juncture in its modern history. Following years of geopolitical instability and infrastructure decay, the Ministry of Electricity and the Ministry of Communications in Iraq have launched ambitious initiatives to rebuild national systems. At the heart of this transformation lies a fundamental need for qualified</w:t>
      </w:r>
      <w:r>
        <w:t xml:space="preserve"> </w:t>
      </w:r>
      <w:r>
        <w:rPr>
          <w:bCs/>
          <w:b/>
        </w:rPr>
        <w:t xml:space="preserve">Electronics Engineers</w:t>
      </w:r>
      <w:r>
        <w:t xml:space="preserve">. While civil engineers construct physical structures, it is the electronics engineer who designs, develops, tests, and oversees the manufacturing of electronic components and systems that make modern cities function. In</w:t>
      </w:r>
      <w:r>
        <w:t xml:space="preserve"> </w:t>
      </w:r>
      <w:hyperlink w:anchor="note1">
        <w:r>
          <w:rPr>
            <w:rStyle w:val="Hyperlink"/>
            <w:vertAlign w:val="superscript"/>
          </w:rPr>
          <w:t xml:space="preserve">[1]</w:t>
        </w:r>
      </w:hyperlink>
      <w:r>
        <w:rPr>
          <w:iCs/>
          <w:i/>
        </w:rPr>
        <w:t xml:space="preserve">Iraq Baghdad</w:t>
      </w:r>
      <w:r>
        <w:t xml:space="preserve">, this discipline is not merely a technical necessity but a cornerstone of economic recovery.</w:t>
      </w:r>
    </w:p>
    <w:p>
      <w:pPr>
        <w:pStyle w:val="BodyText"/>
      </w:pPr>
      <w:r>
        <w:t xml:space="preserve">The specific context of</w:t>
      </w:r>
      <w:r>
        <w:t xml:space="preserve"> </w:t>
      </w:r>
      <w:hyperlink w:anchor="note1">
        <w:r>
          <w:rPr>
            <w:rStyle w:val="Hyperlink"/>
            <w:vertAlign w:val="superscript"/>
          </w:rPr>
          <w:t xml:space="preserve">[1]</w:t>
        </w:r>
      </w:hyperlink>
      <w:r>
        <w:rPr>
          <w:iCs/>
          <w:i/>
        </w:rPr>
        <w:t xml:space="preserve">Iraq Baghdad</w:t>
      </w:r>
      <w:r>
        <w:t xml:space="preserve"> </w:t>
      </w:r>
      <w:r>
        <w:t xml:space="preserve">presents unique challenges. The city experiences extreme summer temperatures, often exceeding 50°C (122°F), which places immense stress on electronic components and power distribution networks. Additionally, the presence of fine particulate matter (dust) requires specialized engineering solutions for cooling systems and circuit protection. This article argues that the strategic deployment of</w:t>
      </w:r>
      <w:r>
        <w:t xml:space="preserve"> </w:t>
      </w:r>
      <w:r>
        <w:rPr>
          <w:bCs/>
          <w:b/>
        </w:rPr>
        <w:t xml:space="preserve">Electronics Engineers</w:t>
      </w:r>
      <w:r>
        <w:t xml:space="preserve">, equipped with knowledge tailored to these environmental constraints, is essential for establishing a resilient infrastructure in</w:t>
      </w:r>
      <w:r>
        <w:t xml:space="preserve"> </w:t>
      </w:r>
      <w:hyperlink w:anchor="note1">
        <w:r>
          <w:rPr>
            <w:rStyle w:val="Hyperlink"/>
            <w:vertAlign w:val="superscript"/>
          </w:rPr>
          <w:t xml:space="preserve">[1]</w:t>
        </w:r>
      </w:hyperlink>
      <w:r>
        <w:rPr>
          <w:iCs/>
          <w:i/>
        </w:rPr>
        <w:t xml:space="preserve">Iraq Baghdad</w:t>
      </w:r>
      <w:r>
        <w:t xml:space="preserve">.</w:t>
      </w:r>
    </w:p>
    <w:bookmarkEnd w:id="20"/>
    <w:bookmarkStart w:id="23" w:name="grid"/>
    <w:p>
      <w:pPr>
        <w:pStyle w:val="Heading2"/>
      </w:pPr>
      <w:r>
        <w:t xml:space="preserve">2. Stabilizing the Power Grid: The Role of Electronic Engineering</w:t>
      </w:r>
    </w:p>
    <w:p>
      <w:pPr>
        <w:pStyle w:val="FirstParagraph"/>
      </w:pPr>
      <w:r>
        <w:t xml:space="preserve">The electrical grid in Iraq has historically suffered from inefficiencies, transmission losses, and frequent outages. In</w:t>
      </w:r>
      <w:r>
        <w:t xml:space="preserve"> </w:t>
      </w:r>
      <w:hyperlink w:anchor="note1">
        <w:r>
          <w:rPr>
            <w:rStyle w:val="Hyperlink"/>
            <w:vertAlign w:val="superscript"/>
          </w:rPr>
          <w:t xml:space="preserve">[1]</w:t>
        </w:r>
      </w:hyperlink>
      <w:r>
        <w:rPr>
          <w:iCs/>
          <w:i/>
        </w:rPr>
        <w:t xml:space="preserve">Iraq Baghdad</w:t>
      </w:r>
      <w:r>
        <w:t xml:space="preserve">, these issues are exacerbated by aging infrastructure that was largely obsolete before the conflicts of the early 2000s. The primary responsibility of an</w:t>
      </w:r>
      <w:r>
        <w:t xml:space="preserve"> </w:t>
      </w:r>
      <w:r>
        <w:rPr>
          <w:bCs/>
          <w:b/>
        </w:rPr>
        <w:t xml:space="preserve">Electronics Engineer</w:t>
      </w:r>
      <w:r>
        <w:t xml:space="preserve"> </w:t>
      </w:r>
      <w:r>
        <w:t xml:space="preserve">in this context involves upgrading control systems using modern supervisory control and data acquisition (SCADA) technologies.</w:t>
      </w:r>
    </w:p>
    <w:bookmarkStart w:id="21" w:name="scada"/>
    <w:p>
      <w:pPr>
        <w:pStyle w:val="Heading3"/>
      </w:pPr>
      <w:r>
        <w:t xml:space="preserve">2.1 SCADA Integration</w:t>
      </w:r>
    </w:p>
    <w:p>
      <w:pPr>
        <w:pStyle w:val="FirstParagraph"/>
      </w:pPr>
      <w:hyperlink w:anchor="note1">
        <w:r>
          <w:rPr>
            <w:rStyle w:val="Hyperlink"/>
            <w:vertAlign w:val="superscript"/>
          </w:rPr>
          <w:t xml:space="preserve">[1]</w:t>
        </w:r>
      </w:hyperlink>
      <w:r>
        <w:rPr>
          <w:iCs/>
          <w:i/>
        </w:rPr>
        <w:t xml:space="preserve">Iraq Baghdad</w:t>
      </w:r>
      <w:r>
        <w:rPr>
          <w:vertAlign w:val="superscript"/>
        </w:rPr>
        <w:t xml:space="preserve">[1]</w:t>
      </w:r>
      <w:r>
        <w:rPr>
          <w:iCs/>
          <w:i/>
        </w:rPr>
        <w:t xml:space="preserve">Iraq Baghdad</w:t>
      </w:r>
      <w:r>
        <w:t xml:space="preserve">, where rapid response to power failures reduces economic downtime for businesses and improves quality of life for residents.</w:t>
      </w:r>
    </w:p>
    <w:bookmarkEnd w:id="21"/>
    <w:bookmarkStart w:id="22" w:name="renewable"/>
    <w:p>
      <w:pPr>
        <w:pStyle w:val="Heading3"/>
      </w:pPr>
      <w:r>
        <w:t xml:space="preserve">2.2 Integration of Renewable Energy Sources</w:t>
      </w:r>
    </w:p>
    <w:p>
      <w:pPr>
        <w:pStyle w:val="FirstParagraph"/>
      </w:pPr>
      <w:r>
        <w:t xml:space="preserve">Iraq possesses abundant solar potential, particularly in the central regions surrounding</w:t>
      </w:r>
      <w:r>
        <w:t xml:space="preserve"> </w:t>
      </w:r>
      <w:hyperlink w:anchor="note1">
        <w:r>
          <w:rPr>
            <w:rStyle w:val="Hyperlink"/>
            <w:vertAlign w:val="superscript"/>
          </w:rPr>
          <w:t xml:space="preserve">[1]</w:t>
        </w:r>
      </w:hyperlink>
      <w:r>
        <w:rPr>
          <w:iCs/>
          <w:i/>
        </w:rPr>
        <w:t xml:space="preserve">Iraq Baghdad</w:t>
      </w:r>
      <w:r>
        <w:t xml:space="preserve">. However, integrating solar power into an unstable grid requires sophisticated power electronics.</w:t>
      </w:r>
      <w:r>
        <w:t xml:space="preserve"> </w:t>
      </w:r>
      <w:r>
        <w:rPr>
          <w:bCs/>
          <w:b/>
        </w:rPr>
        <w:t xml:space="preserve">Electronics Engineers</w:t>
      </w:r>
      <w:r>
        <w:t xml:space="preserve"> </w:t>
      </w:r>
      <w:r>
        <w:t xml:space="preserve">must design inverters and converters that can handle the intermittent nature of solar energy. In the context of</w:t>
      </w:r>
      <w:r>
        <w:t xml:space="preserve"> </w:t>
      </w:r>
      <w:hyperlink w:anchor="note1">
        <w:r>
          <w:rPr>
            <w:rStyle w:val="Hyperlink"/>
            <w:vertAlign w:val="superscript"/>
          </w:rPr>
          <w:t xml:space="preserve">[1]</w:t>
        </w:r>
      </w:hyperlink>
      <w:r>
        <w:rPr>
          <w:iCs/>
          <w:i/>
        </w:rPr>
        <w:t xml:space="preserve">Iraq Baghdad</w:t>
      </w:r>
      <w:r>
        <w:t xml:space="preserve">, engineers are currently working on hybrid systems that combine diesel generators with solar arrays, ensuring a consistent power supply despite fluctuations in weather or fuel availability.</w:t>
      </w:r>
    </w:p>
    <w:bookmarkEnd w:id="22"/>
    <w:bookmarkEnd w:id="23"/>
    <w:bookmarkStart w:id="26" w:name="challenges"/>
    <w:p>
      <w:pPr>
        <w:pStyle w:val="Heading2"/>
      </w:pPr>
      <w:r>
        <w:t xml:space="preserve">3. Environmental Challenges and Component Durability</w:t>
      </w:r>
    </w:p>
    <w:p>
      <w:pPr>
        <w:pStyle w:val="FirstParagraph"/>
      </w:pPr>
      <w:r>
        <w:t xml:space="preserve">The operational environment of</w:t>
      </w:r>
      <w:r>
        <w:t xml:space="preserve"> </w:t>
      </w:r>
      <w:hyperlink w:anchor="note1">
        <w:r>
          <w:rPr>
            <w:rStyle w:val="Hyperlink"/>
            <w:vertAlign w:val="superscript"/>
          </w:rPr>
          <w:t xml:space="preserve">[1]</w:t>
        </w:r>
      </w:hyperlink>
      <w:r>
        <w:rPr>
          <w:iCs/>
          <w:i/>
        </w:rPr>
        <w:t xml:space="preserve">Iraq Baghdad</w:t>
      </w:r>
      <w:r>
        <w:t xml:space="preserve"> </w:t>
      </w:r>
      <w:r>
        <w:t xml:space="preserve">poses significant threats to electronic equipment. High temperatures accelerate the degradation of capacitors, resistors, and semiconductor junctions. Furthermore, dust storms can infiltrate ventilation systems, causing short circuits or overheating in server rooms and industrial machinery.</w:t>
      </w:r>
    </w:p>
    <w:bookmarkStart w:id="24" w:name="thermal"/>
    <w:p>
      <w:pPr>
        <w:pStyle w:val="Heading3"/>
      </w:pPr>
      <w:r>
        <w:t xml:space="preserve">3.1 Thermal Management Solutions</w:t>
      </w:r>
    </w:p>
    <w:p>
      <w:pPr>
        <w:pStyle w:val="FirstParagraph"/>
      </w:pPr>
      <w:r>
        <w:t xml:space="preserve">To address these challenges,</w:t>
      </w:r>
      <w:r>
        <w:t xml:space="preserve"> </w:t>
      </w:r>
      <w:r>
        <w:rPr>
          <w:bCs/>
          <w:b/>
        </w:rPr>
        <w:t xml:space="preserve">Electronics Engineers</w:t>
      </w:r>
      <w:r>
        <w:t xml:space="preserve"> </w:t>
      </w:r>
      <w:r>
        <w:t xml:space="preserve">in Iraq must prioritize thermal management in their designs. This includes selecting components with higher temperature ratings, designing efficient heat sinks, and utilizing liquid cooling systems where air cooling is insufficient. For</w:t>
      </w:r>
      <w:r>
        <w:t xml:space="preserve"> </w:t>
      </w:r>
      <w:hyperlink w:anchor="note1">
        <w:r>
          <w:rPr>
            <w:rStyle w:val="Hyperlink"/>
            <w:vertAlign w:val="superscript"/>
          </w:rPr>
          <w:t xml:space="preserve">[1]</w:t>
        </w:r>
      </w:hyperlink>
      <w:r>
        <w:rPr>
          <w:iCs/>
          <w:i/>
        </w:rPr>
        <w:t xml:space="preserve">Iraq Baghdad</w:t>
      </w:r>
      <w:r>
        <w:t xml:space="preserve">, this may involve developing localized manufacturing or assembly lines that can repair and upgrade existing equipment using durable parts sourced from regions with similar climatic conditions.</w:t>
      </w:r>
    </w:p>
    <w:bookmarkEnd w:id="24"/>
    <w:bookmarkStart w:id="25" w:name="dust"/>
    <w:p>
      <w:pPr>
        <w:pStyle w:val="Heading3"/>
      </w:pPr>
      <w:r>
        <w:t xml:space="preserve">3.2 Protection Against Particulate Matter</w:t>
      </w:r>
    </w:p>
    <w:p>
      <w:pPr>
        <w:pStyle w:val="FirstParagraph"/>
      </w:pPr>
      <w:r>
        <w:t xml:space="preserve">Dust accumulation is a major issue for telecommunications towers and outdoor electronic signage in</w:t>
      </w:r>
      <w:r>
        <w:t xml:space="preserve"> </w:t>
      </w:r>
      <w:hyperlink w:anchor="note1">
        <w:r>
          <w:rPr>
            <w:rStyle w:val="Hyperlink"/>
            <w:vertAlign w:val="superscript"/>
          </w:rPr>
          <w:t xml:space="preserve">[1]</w:t>
        </w:r>
      </w:hyperlink>
      <w:r>
        <w:rPr>
          <w:iCs/>
          <w:i/>
        </w:rPr>
        <w:t xml:space="preserve">Iraq Baghdad</w:t>
      </w:r>
      <w:r>
        <w:t xml:space="preserve">. Electronics engineers are implementing advanced filtering systems and self-cleaning surfaces for critical infrastructure. These innovations ensure that communication networks remain robust, which is vital for both emergency services and daily commercial operations.</w:t>
      </w:r>
    </w:p>
    <w:bookmarkEnd w:id="25"/>
    <w:bookmarkEnd w:id="26"/>
    <w:bookmarkStart w:id="27" w:name="education"/>
    <w:p>
      <w:pPr>
        <w:pStyle w:val="Heading2"/>
      </w:pPr>
      <w:r>
        <w:t xml:space="preserve">4. Educational Frameworks and Professional Development</w:t>
      </w:r>
    </w:p>
    <w:p>
      <w:pPr>
        <w:pStyle w:val="FirstParagraph"/>
      </w:pPr>
      <w:r>
        <w:t xml:space="preserve">The sustainability of</w:t>
      </w:r>
      <w:r>
        <w:t xml:space="preserve"> </w:t>
      </w:r>
      <w:hyperlink w:anchor="note1">
        <w:r>
          <w:rPr>
            <w:rStyle w:val="Hyperlink"/>
            <w:vertAlign w:val="superscript"/>
          </w:rPr>
          <w:t xml:space="preserve">[1]</w:t>
        </w:r>
      </w:hyperlink>
      <w:r>
        <w:rPr>
          <w:iCs/>
          <w:i/>
        </w:rPr>
        <w:t xml:space="preserve">Iraq Baghdad</w:t>
      </w:r>
      <w:r>
        <w:t xml:space="preserve">Electronics Engineers who are not only proficient in theoretical circuit design but also possess practical skills in embedded systems, microcontroller programming, and renewable energy technologies.</w:t>
      </w:r>
    </w:p>
    <w:p>
      <w:pPr>
        <w:pStyle w:val="BodyText"/>
      </w:pPr>
      <w:r>
        <w:t xml:space="preserve">Collaboration between Iraqi academic institutions and international engineering bodies is crucial. These partnerships facilitate knowledge transfer, providing</w:t>
      </w:r>
      <w:r>
        <w:t xml:space="preserve"> </w:t>
      </w:r>
      <w:hyperlink w:anchor="note1">
        <w:r>
          <w:rPr>
            <w:rStyle w:val="Hyperlink"/>
            <w:vertAlign w:val="superscript"/>
          </w:rPr>
          <w:t xml:space="preserve">[1]</w:t>
        </w:r>
      </w:hyperlink>
      <w:r>
        <w:rPr>
          <w:iCs/>
          <w:i/>
        </w:rPr>
        <w:t xml:space="preserve">Iraq Baghdad</w:t>
      </w:r>
    </w:p>
    <w:bookmarkEnd w:id="27"/>
    <w:bookmarkStart w:id="28" w:name="smartcity"/>
    <w:p>
      <w:pPr>
        <w:pStyle w:val="Heading2"/>
      </w:pPr>
      <w:r>
        <w:t xml:space="preserve">5. Smart City Initiatives in Baghdad</w:t>
      </w:r>
    </w:p>
    <w:p>
      <w:pPr>
        <w:pStyle w:val="FirstParagraph"/>
      </w:pPr>
      <w:r>
        <w:t xml:space="preserve">The vision for</w:t>
      </w:r>
      <w:r>
        <w:t xml:space="preserve"> </w:t>
      </w:r>
      <w:hyperlink w:anchor="note1">
        <w:r>
          <w:rPr>
            <w:rStyle w:val="Hyperlink"/>
            <w:vertAlign w:val="superscript"/>
          </w:rPr>
          <w:t xml:space="preserve">[1]</w:t>
        </w:r>
      </w:hyperlink>
      <w:r>
        <w:rPr>
          <w:iCs/>
          <w:i/>
        </w:rPr>
        <w:t xml:space="preserve">Iraq Baghdad</w:t>
      </w:r>
      <w:r>
        <w:t xml:space="preserve"> </w:t>
      </w:r>
      <w:r>
        <w:t xml:space="preserve">includes the development of smart city infrastructure, which relies heavily on the expertise of</w:t>
      </w:r>
      <w:r>
        <w:t xml:space="preserve"> </w:t>
      </w:r>
      <w:r>
        <w:rPr>
          <w:bCs/>
          <w:b/>
        </w:rPr>
        <w:t xml:space="preserve">Electronics Engineers</w:t>
      </w:r>
      <w:r>
        <w:t xml:space="preserve">. This involves the deployment of intelligent traffic management systems, smart street lighting, and automated waste management solutions. These systems reduce energy consumption and improve urban mobility.</w:t>
      </w:r>
    </w:p>
    <w:p>
      <w:pPr>
        <w:pStyle w:val="BodyText"/>
      </w:pPr>
      <w:r>
        <w:t xml:space="preserve">In Baghdad, where traffic congestion is a significant problem, electronics engineers are designing sensor-based traffic lights that adjust signal timing based on real-time vehicle flow. This data-driven approach requires robust communication networks and reliable power supplies, both of which are areas where electronic engineering plays a pivotal role. By leveraging technology to optimize urban resources,</w:t>
      </w:r>
      <w:r>
        <w:t xml:space="preserve"> </w:t>
      </w:r>
      <w:hyperlink w:anchor="note1">
        <w:r>
          <w:rPr>
            <w:rStyle w:val="Hyperlink"/>
            <w:vertAlign w:val="superscript"/>
          </w:rPr>
          <w:t xml:space="preserve">[1]</w:t>
        </w:r>
      </w:hyperlink>
      <w:r>
        <w:rPr>
          <w:iCs/>
          <w:i/>
        </w:rPr>
        <w:t xml:space="preserve">Iraq Baghdad</w:t>
      </w:r>
      <w:r>
        <w:t xml:space="preserve"> </w:t>
      </w:r>
      <w:r>
        <w:t xml:space="preserve">can enhance its livability and attract foreign investment.</w:t>
      </w:r>
    </w:p>
    <w:bookmarkEnd w:id="28"/>
    <w:bookmarkStart w:id="29" w:name="conclusion"/>
    <w:p>
      <w:pPr>
        <w:pStyle w:val="Heading2"/>
      </w:pPr>
      <w:r>
        <w:t xml:space="preserve">6. Conclusion</w:t>
      </w:r>
    </w:p>
    <w:p>
      <w:pPr>
        <w:pStyle w:val="FirstParagraph"/>
      </w:pPr>
      <w:r>
        <w:t xml:space="preserve">The reconstruction of Iraq is inextricably linked to the modernization of its electronic infrastructure. In</w:t>
      </w:r>
      <w:r>
        <w:t xml:space="preserve"> </w:t>
      </w:r>
      <w:hyperlink w:anchor="note1">
        <w:r>
          <w:rPr>
            <w:rStyle w:val="Hyperlink"/>
            <w:vertAlign w:val="superscript"/>
          </w:rPr>
          <w:t xml:space="preserve">[1]</w:t>
        </w:r>
      </w:hyperlink>
      <w:r>
        <w:rPr>
          <w:iCs/>
          <w:i/>
        </w:rPr>
        <w:t xml:space="preserve">Iraq Baghdad</w:t>
      </w:r>
      <w:r>
        <w:t xml:space="preserve">, the role of the</w:t>
      </w:r>
      <w:r>
        <w:t xml:space="preserve"> </w:t>
      </w:r>
      <w:r>
        <w:rPr>
          <w:bCs/>
          <w:b/>
        </w:rPr>
        <w:t xml:space="preserve">Electronics Engineer</w:t>
      </w:r>
      <w:r>
        <w:t xml:space="preserve"> </w:t>
      </w:r>
      <w:r>
        <w:t xml:space="preserve">extends beyond traditional technical duties; it encompasses a responsibility to build resilient, sustainable, and smart systems capable of withstanding environmental extremes and supporting economic growth. Through the integration of SCADA technologies, renewable energy solutions, and advanced thermal management strategies, Iraqi engineers are laying the foundation for a modernized capital city.</w:t>
      </w:r>
    </w:p>
    <w:p>
      <w:pPr>
        <w:pStyle w:val="BodyText"/>
      </w:pPr>
      <w:r>
        <w:t xml:space="preserve">However, success requires sustained investment in education and professional development. By empowering local</w:t>
      </w:r>
      <w:r>
        <w:t xml:space="preserve"> </w:t>
      </w:r>
      <w:r>
        <w:rPr>
          <w:bCs/>
          <w:b/>
        </w:rPr>
        <w:t xml:space="preserve">Electronics Engineers</w:t>
      </w:r>
      <w:r>
        <w:t xml:space="preserve"> </w:t>
      </w:r>
      <w:r>
        <w:t xml:space="preserve">with cutting-edge skills and fostering international collaborations,</w:t>
      </w:r>
      <w:r>
        <w:t xml:space="preserve"> </w:t>
      </w:r>
      <w:hyperlink w:anchor="note1">
        <w:r>
          <w:rPr>
            <w:rStyle w:val="Hyperlink"/>
            <w:vertAlign w:val="superscript"/>
          </w:rPr>
          <w:t xml:space="preserve">[1]</w:t>
        </w:r>
      </w:hyperlink>
      <w:r>
        <w:rPr>
          <w:iCs/>
          <w:i/>
        </w:rPr>
        <w:t xml:space="preserve">Iraq Baghdad</w:t>
      </w:r>
      <w:r>
        <w:t xml:space="preserve"> </w:t>
      </w:r>
      <w:r>
        <w:t xml:space="preserve">can overcome its historical infrastructure deficits. The future of the city depends on its ability to harness electronic technology to create a stable, efficient, and connected urban environment.</w:t>
      </w:r>
    </w:p>
    <w:bookmarkEnd w:id="29"/>
    <w:bookmarkStart w:id="30" w:name="references"/>
    <w:p>
      <w:pPr>
        <w:pStyle w:val="Heading2"/>
      </w:pPr>
      <w:r>
        <w:t xml:space="preserve">References</w:t>
      </w:r>
    </w:p>
    <w:p>
      <w:pPr>
        <w:pStyle w:val="FirstParagraph"/>
      </w:pPr>
      <w:r>
        <w:t xml:space="preserve">[1] Ministry of Electricity (Iraq). (2023). *National Grid Rehabilitation Strategy*. Baghdad: Government of Iraq Publications.</w:t>
      </w:r>
    </w:p>
    <w:p>
      <w:pPr>
        <w:pStyle w:val="BodyText"/>
      </w:pPr>
      <w:r>
        <w:t xml:space="preserve">[2] Al-Juboori, A. H., &amp; Ali, K. M. (2021). "Thermal Challenges in Electronic Systems under Extreme Desert Climates." *Journal of Electrical Engineering and Technology*, 16(4), 150-165.</w:t>
      </w:r>
    </w:p>
    <w:p>
      <w:pPr>
        <w:pStyle w:val="BodyText"/>
      </w:pPr>
      <w:r>
        <w:t xml:space="preserve">[3] World Bank Group. (2022). *Iraq Economic Monitor: Rebuilding for the Future*. Washington, DC: World Bank.</w:t>
      </w:r>
    </w:p>
    <w:p>
      <w:pPr>
        <w:pStyle w:val="BodyText"/>
      </w:pPr>
      <w:r>
        <w:t xml:space="preserve">[4] University of Baghdad College of Engineering. (2023). *Annual Report on Electronics and Communications Department*. Baghdad: UoB Press.</w:t>
      </w:r>
    </w:p>
    <w:p>
      <w:pPr>
        <w:pStyle w:val="BodyText"/>
      </w:pPr>
      <w:r>
        <w:t xml:space="preserve">[5] Smart City Council. (2024). *Urban Planning Guidelines for Middle Eastern Metropolises*. Dubai: Regional Urban Development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Electronic Infrastructure in Iraq: A Strategic Analysis for Baghdad's Urban Modernization</dc:title>
  <dc:creator/>
  <cp:keywords/>
  <dcterms:created xsi:type="dcterms:W3CDTF">2026-07-29T01:49:39Z</dcterms:created>
  <dcterms:modified xsi:type="dcterms:W3CDTF">2026-07-29T01:49:39Z</dcterms:modified>
</cp:coreProperties>
</file>

<file path=docProps/custom.xml><?xml version="1.0" encoding="utf-8"?>
<Properties xmlns="http://schemas.openxmlformats.org/officeDocument/2006/custom-properties" xmlns:vt="http://schemas.openxmlformats.org/officeDocument/2006/docPropsVTypes"/>
</file>