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Silicon</w:t>
      </w:r>
      <w:r>
        <w:t xml:space="preserve"> </w:t>
      </w:r>
      <w:r>
        <w:t xml:space="preserve">Wadi</w:t>
      </w:r>
      <w:r>
        <w:t xml:space="preserve"> </w:t>
      </w:r>
      <w:r>
        <w:t xml:space="preserve">Nexus:</w:t>
      </w:r>
      <w:r>
        <w:t xml:space="preserve"> </w:t>
      </w:r>
      <w:r>
        <w:t xml:space="preserve">Advancements</w:t>
      </w:r>
      <w:r>
        <w:t xml:space="preserve"> </w:t>
      </w:r>
      <w:r>
        <w:t xml:space="preserve">in</w:t>
      </w:r>
      <w:r>
        <w:t xml:space="preserve"> </w:t>
      </w:r>
      <w:r>
        <w:t xml:space="preserve">Electronics</w:t>
      </w:r>
      <w:r>
        <w:t xml:space="preserve"> </w:t>
      </w:r>
      <w:r>
        <w:t xml:space="preserve">Engineering</w:t>
      </w:r>
      <w:r>
        <w:t xml:space="preserve"> </w:t>
      </w:r>
      <w:r>
        <w:t xml:space="preserve">within</w:t>
      </w:r>
      <w:r>
        <w:t xml:space="preserve"> </w:t>
      </w:r>
      <w:r>
        <w:t xml:space="preserve">Israel’s</w:t>
      </w:r>
      <w:r>
        <w:t xml:space="preserve"> </w:t>
      </w:r>
      <w:r>
        <w:t xml:space="preserve">Tel</w:t>
      </w:r>
      <w:r>
        <w:t xml:space="preserve"> </w:t>
      </w:r>
      <w:r>
        <w:t xml:space="preserve">Aviv</w:t>
      </w:r>
      <w:r>
        <w:t xml:space="preserve"> </w:t>
      </w:r>
      <w:r>
        <w:t xml:space="preserve">Innovation</w:t>
      </w:r>
      <w:r>
        <w:t xml:space="preserve"> </w:t>
      </w:r>
      <w:r>
        <w:t xml:space="preserve">Ecosystem</w:t>
      </w:r>
    </w:p>
    <w:bookmarkStart w:id="33" w:name="X8f157438292648af97fbcebcff5b6d6f407aabe"/>
    <w:p>
      <w:pPr>
        <w:pStyle w:val="Heading1"/>
      </w:pPr>
      <w:r>
        <w:t xml:space="preserve">The Silicon Wadi Nexus: Advancements in Electronics Engineering within Israel’s Tel Aviv Innovation Ecosystem</w:t>
      </w:r>
    </w:p>
    <w:p>
      <w:pPr>
        <w:pStyle w:val="FirstParagraph"/>
      </w:pPr>
      <w:r>
        <w:rPr>
          <w:iCs/>
          <w:i/>
          <w:bCs/>
          <w:b/>
        </w:rPr>
        <w:t xml:space="preserve">Journal of Global Technological Integration and Regional Innovation Studies</w:t>
      </w:r>
    </w:p>
    <w:p>
      <w:pPr>
        <w:pStyle w:val="BodyText"/>
      </w:pPr>
      <w:r>
        <w:rPr>
          <w:bCs/>
          <w:b/>
        </w:rPr>
        <w:t xml:space="preserve">Date:</w:t>
      </w:r>
      <w:r>
        <w:t xml:space="preserve"> </w:t>
      </w:r>
      <w:r>
        <w:t xml:space="preserve">October 24, 2023</w:t>
      </w:r>
      <w:r>
        <w:br/>
      </w:r>
      <w:r>
        <w:rPr>
          <w:bCs/>
          <w:b/>
        </w:rPr>
        <w:t xml:space="preserve">Affiliation:</w:t>
      </w:r>
      <w:r>
        <w:t xml:space="preserve"> </w:t>
      </w:r>
      <w:r>
        <w:t xml:space="preserve">Department of Electrical and Computer Engineering, Tel Aviv University / Independent Research Institute for Mediterranean Tech Policies</w:t>
      </w:r>
    </w:p>
    <w:bookmarkStart w:id="20" w:name="abstract"/>
    <w:p>
      <w:pPr>
        <w:pStyle w:val="Heading3"/>
      </w:pPr>
      <w:r>
        <w:rPr>
          <w:iCs/>
          <w:i/>
        </w:rPr>
        <w:t xml:space="preserve">Abstract</w:t>
      </w:r>
    </w:p>
    <w:p>
      <w:pPr>
        <w:pStyle w:val="FirstParagraph"/>
      </w:pPr>
      <w:r>
        <w:t xml:space="preserve">This article examines the critical role of the</w:t>
      </w:r>
      <w:r>
        <w:t xml:space="preserve"> </w:t>
      </w:r>
      <w:hyperlink w:anchor="def-1">
        <w:r>
          <w:rPr>
            <w:rStyle w:val="Hyperlink"/>
            <w:bCs/>
            <w:b/>
          </w:rPr>
          <w:t xml:space="preserve">Electronics Engineer</w:t>
        </w:r>
      </w:hyperlink>
      <w:r>
        <w:t xml:space="preserve"> </w:t>
      </w:r>
      <w:r>
        <w:t xml:space="preserve">within the dynamic technological landscape of</w:t>
      </w:r>
      <w:r>
        <w:t xml:space="preserve"> </w:t>
      </w:r>
      <w:hyperlink w:anchor="def-2">
        <w:r>
          <w:rPr>
            <w:rStyle w:val="Hyperlink"/>
            <w:bCs/>
            <w:b/>
          </w:rPr>
          <w:t xml:space="preserve">Israel Tel Aviv</w:t>
        </w:r>
      </w:hyperlink>
      <w:r>
        <w:t xml:space="preserve">. As a global hub for high-tech innovation, often referred to as "Silicon Wadi," the region presents unique challenges and opportunities for hardware development, semiconductor design, and embedded systems. This study analyzes how local</w:t>
      </w:r>
      <w:r>
        <w:t xml:space="preserve"> </w:t>
      </w:r>
      <w:r>
        <w:rPr>
          <w:iCs/>
          <w:i/>
        </w:rPr>
        <w:t xml:space="preserve">Electronics Engineers</w:t>
      </w:r>
      <w:r>
        <w:t xml:space="preserve"> </w:t>
      </w:r>
      <w:r>
        <w:t xml:space="preserve">leverage the dense ecosystem of startups, academic institutions, and international partnerships in</w:t>
      </w:r>
      <w:r>
        <w:t xml:space="preserve"> </w:t>
      </w:r>
      <w:r>
        <w:rPr>
          <w:bCs/>
          <w:b/>
        </w:rPr>
        <w:t xml:space="preserve">Israel Tel Aviv</w:t>
      </w:r>
      <w:r>
        <w:t xml:space="preserve"> </w:t>
      </w:r>
      <w:r>
        <w:t xml:space="preserve">to drive advancements in telecommunications infrastructure (5G/6G), medical electronics, and autonomous vehicle technologies. The paper argues that the specific socio-technical environment of</w:t>
      </w:r>
      <w:r>
        <w:t xml:space="preserve"> </w:t>
      </w:r>
      <w:r>
        <w:rPr>
          <w:bCs/>
          <w:b/>
        </w:rPr>
        <w:t xml:space="preserve">Israel Tel Aviv</w:t>
      </w:r>
      <w:r>
        <w:t xml:space="preserve">, characterized by rapid prototyping cycles and a culture of resilience, distinguishes its electronic engineering practices from those in other global tech hubs.</w:t>
      </w:r>
    </w:p>
    <w:bookmarkEnd w:id="20"/>
    <w:bookmarkStart w:id="21" w:name="introduction"/>
    <w:p>
      <w:pPr>
        <w:pStyle w:val="Heading2"/>
      </w:pPr>
      <w:r>
        <w:t xml:space="preserve">1. Introduction</w:t>
      </w:r>
    </w:p>
    <w:p>
      <w:pPr>
        <w:pStyle w:val="FirstParagraph"/>
      </w:pPr>
      <w:r>
        <w:t xml:space="preserve">The intersection of hardware innovation and software agility has become the hallmark of modern technological progress. At the center of this convergence stands the profession of the</w:t>
      </w:r>
      <w:r>
        <w:t xml:space="preserve"> </w:t>
      </w:r>
      <w:r>
        <w:rPr>
          <w:bCs/>
          <w:b/>
        </w:rPr>
        <w:t xml:space="preserve">Electronics Engineer</w:t>
      </w:r>
      <w:r>
        <w:t xml:space="preserve">, a discipline that has evolved from simple circuit design to complex system-on-chip (SoC) integration and nanoscale manufacturing. Nowhere is this evolution more palpable than in</w:t>
      </w:r>
      <w:r>
        <w:t xml:space="preserve"> </w:t>
      </w:r>
      <w:r>
        <w:rPr>
          <w:bCs/>
          <w:b/>
        </w:rPr>
        <w:t xml:space="preserve">Israel Tel Aviv</w:t>
      </w:r>
      <w:r>
        <w:t xml:space="preserve">, a city that has transformed from a Mediterranean coastal metropolis into one of the world’s leading centers for semiconductor research and electronic hardware development.</w:t>
      </w:r>
    </w:p>
    <w:p>
      <w:pPr>
        <w:pStyle w:val="BodyText"/>
      </w:pPr>
      <w:r>
        <w:rPr>
          <w:bCs/>
          <w:b/>
        </w:rPr>
        <w:t xml:space="preserve">Israel Tel Aviv</w:t>
      </w:r>
      <w:r>
        <w:t xml:space="preserve"> </w:t>
      </w:r>
      <w:r>
        <w:t xml:space="preserve">serves as the commercial and technological heart of Israel. The proximity to world-class academic institutions, such as Tel Aviv University and the Technion, provides a steady stream of talent for</w:t>
      </w:r>
      <w:r>
        <w:t xml:space="preserve"> </w:t>
      </w:r>
      <w:r>
        <w:rPr>
          <w:iCs/>
          <w:i/>
        </w:rPr>
        <w:t xml:space="preserve">Electronics Engineers</w:t>
      </w:r>
      <w:r>
        <w:t xml:space="preserve">. However, the ecosystem is not merely academic; it is deeply intertwined with venture capital networks that prioritize hardware startups alongside software solutions. This article explores how an</w:t>
      </w:r>
      <w:r>
        <w:t xml:space="preserve"> </w:t>
      </w:r>
      <w:r>
        <w:rPr>
          <w:bCs/>
          <w:b/>
        </w:rPr>
        <w:t xml:space="preserve">Electronics Engineer</w:t>
      </w:r>
      <w:r>
        <w:t xml:space="preserve"> </w:t>
      </w:r>
      <w:r>
        <w:t xml:space="preserve">operating in this specific locale must navigate a unique set of constraints and advantages, including stringent export controls, intense market competition for components, and the necessity for rapid iteration typical of the startup culture inherent to</w:t>
      </w:r>
      <w:r>
        <w:t xml:space="preserve"> </w:t>
      </w:r>
      <w:r>
        <w:rPr>
          <w:bCs/>
          <w:b/>
        </w:rPr>
        <w:t xml:space="preserve">Israel Tel Aviv</w:t>
      </w:r>
      <w:r>
        <w:t xml:space="preserve">.</w:t>
      </w:r>
    </w:p>
    <w:bookmarkEnd w:id="21"/>
    <w:bookmarkStart w:id="22" w:name="Xc4de340eb6f698ceb9683d48abe2cc3e51cfa69"/>
    <w:p>
      <w:pPr>
        <w:pStyle w:val="Heading2"/>
      </w:pPr>
      <w:r>
        <w:t xml:space="preserve">2. The Evolution of Hardware Engineering in Tel Aviv</w:t>
      </w:r>
    </w:p>
    <w:p>
      <w:pPr>
        <w:pStyle w:val="FirstParagraph"/>
      </w:pPr>
      <w:r>
        <w:t xml:space="preserve">In recent decades, the global perception of Israel was largely skewed toward software and cybersecurity. However, a significant shift has occurred with the rise of deep-tech startups in</w:t>
      </w:r>
      <w:r>
        <w:t xml:space="preserve"> </w:t>
      </w:r>
      <w:r>
        <w:rPr>
          <w:bCs/>
          <w:b/>
        </w:rPr>
        <w:t xml:space="preserve">Israel Tel Aviv</w:t>
      </w:r>
      <w:r>
        <w:t xml:space="preserve">. Today, an</w:t>
      </w:r>
      <w:r>
        <w:t xml:space="preserve"> </w:t>
      </w:r>
      <w:hyperlink w:anchor="def-3">
        <w:r>
          <w:rPr>
            <w:rStyle w:val="Hyperlink"/>
            <w:bCs/>
            <w:b/>
          </w:rPr>
          <w:t xml:space="preserve">Electronics Engineer</w:t>
        </w:r>
      </w:hyperlink>
      <w:r>
        <w:t xml:space="preserve"> </w:t>
      </w:r>
      <w:r>
        <w:t xml:space="preserve">in this region is frequently tasked with designing custom printed circuit boards (PCBs), managing power delivery networks for IoT devices, and ensuring electromagnetic compatibility (EMC) standards for military-grade electronics.</w:t>
      </w:r>
    </w:p>
    <w:p>
      <w:pPr>
        <w:pStyle w:val="BodyText"/>
      </w:pPr>
      <w:r>
        <w:t xml:space="preserve">The hardware ecosystem in</w:t>
      </w:r>
      <w:r>
        <w:t xml:space="preserve"> </w:t>
      </w:r>
      <w:r>
        <w:rPr>
          <w:bCs/>
          <w:b/>
        </w:rPr>
        <w:t xml:space="preserve">Israel Tel Aviv</w:t>
      </w:r>
      <w:r>
        <w:t xml:space="preserve"> </w:t>
      </w:r>
      <w:r>
        <w:t xml:space="preserve">is supported by a robust supply of fabrication facilities and design centers operated by multinational corporations such as Intel, Applied Materials, and Apple. These entities rely heavily on local</w:t>
      </w:r>
      <w:r>
        <w:t xml:space="preserve"> </w:t>
      </w:r>
      <w:r>
        <w:rPr>
          <w:iCs/>
          <w:i/>
        </w:rPr>
        <w:t xml:space="preserve">Electronics Engineers</w:t>
      </w:r>
      <w:r>
        <w:t xml:space="preserve"> </w:t>
      </w:r>
      <w:r>
        <w:t xml:space="preserve">who possess specialized knowledge in RF (Radio Frequency) engineering and analog-to-digital conversion. The synergy between these corporate giants and the agile startup scene creates a feedback loop where theoretical innovations are quickly translated into market-ready electronic products.</w:t>
      </w:r>
    </w:p>
    <w:bookmarkEnd w:id="22"/>
    <w:bookmarkStart w:id="26" w:name="X84f70c0a095cd4f423495d111079d1cd70abf8a"/>
    <w:p>
      <w:pPr>
        <w:pStyle w:val="Heading2"/>
      </w:pPr>
      <w:r>
        <w:t xml:space="preserve">3. Key Sectors Driving Electronic Innovation</w:t>
      </w:r>
    </w:p>
    <w:bookmarkStart w:id="23" w:name="telecommunications-and-6g-research"/>
    <w:p>
      <w:pPr>
        <w:pStyle w:val="Heading3"/>
      </w:pPr>
      <w:r>
        <w:t xml:space="preserve">3.1 Telecommunications and 6G Research</w:t>
      </w:r>
    </w:p>
    <w:p>
      <w:pPr>
        <w:pStyle w:val="FirstParagraph"/>
      </w:pPr>
      <w:r>
        <w:rPr>
          <w:bCs/>
          <w:b/>
        </w:rPr>
        <w:t xml:space="preserve">Israel Tel Aviv</w:t>
      </w:r>
      <w:r>
        <w:t xml:space="preserve"> </w:t>
      </w:r>
      <w:r>
        <w:t xml:space="preserve">is home to several pioneering research labs focused on next-generation wireless communication. Here, the</w:t>
      </w:r>
      <w:r>
        <w:t xml:space="preserve"> </w:t>
      </w:r>
      <w:r>
        <w:rPr>
          <w:bCs/>
          <w:b/>
          <w:iCs/>
          <w:i/>
        </w:rPr>
        <w:t xml:space="preserve">Electronics Engineer</w:t>
      </w:r>
      <w:r>
        <w:t xml:space="preserve">Israel Tel Aviv</w:t>
      </w:r>
    </w:p>
    <w:bookmarkEnd w:id="23"/>
    <w:bookmarkStart w:id="24" w:name="Xf1c7438c28cc171482e215d7e97dbaf25a9dee5"/>
    <w:p>
      <w:pPr>
        <w:pStyle w:val="Heading3"/>
      </w:pPr>
      <w:r>
        <w:t xml:space="preserve">3.2 Medical Electronics and Bio-Instrumentation</w:t>
      </w:r>
    </w:p>
    <w:p>
      <w:pPr>
        <w:pStyle w:val="FirstParagraph"/>
      </w:pPr>
      <w:r>
        <w:t xml:space="preserve">The healthcare technology sector in</w:t>
      </w:r>
      <w:r>
        <w:t xml:space="preserve"> </w:t>
      </w:r>
      <w:r>
        <w:rPr>
          <w:bCs/>
          <w:b/>
        </w:rPr>
        <w:t xml:space="preserve">Israel Tel Aviv</w:t>
      </w:r>
      <w:r>
        <w:t xml:space="preserve"> </w:t>
      </w:r>
      <w:r>
        <w:t xml:space="preserve">has seen exponential growth, with numerous startups focusing on wearable health monitors and implantable devices. For the</w:t>
      </w:r>
    </w:p>
    <w:p>
      <w:pPr>
        <w:pStyle w:val="BodyText"/>
      </w:pPr>
      <w:r>
        <w:t xml:space="preserve">Electronics Engineer, this sector demands extreme precision, miniaturization, and energy efficiency. The design of low-noise amplifiers for biological signal acquisition requires a deep understanding of both electronic principles and physiological constraints. Companies in</w:t>
      </w:r>
      <w:r>
        <w:t xml:space="preserve"> </w:t>
      </w:r>
      <w:r>
        <w:rPr>
          <w:bCs/>
          <w:b/>
        </w:rPr>
        <w:t xml:space="preserve">Israel Tel Aviv</w:t>
      </w:r>
      <w:r>
        <w:t xml:space="preserve"> </w:t>
      </w:r>
      <w:r>
        <w:t xml:space="preserve">are increasingly integrating AI-driven data analysis with hardware sensors, creating a hybrid workflow where electronics engineers must understand machine learning pipelines to optimize sensor data collection.</w:t>
      </w:r>
    </w:p>
    <w:bookmarkEnd w:id="24"/>
    <w:bookmarkStart w:id="25" w:name="X95fd19b066785eb11ff1ac8551109412c8efa45"/>
    <w:p>
      <w:pPr>
        <w:pStyle w:val="Heading3"/>
      </w:pPr>
      <w:r>
        <w:t xml:space="preserve">3.3 Automotive Electronics and Autonomous Driving</w:t>
      </w:r>
    </w:p>
    <w:p>
      <w:pPr>
        <w:pStyle w:val="FirstParagraph"/>
      </w:pPr>
      <w:r>
        <w:t xml:space="preserve">The automotive industry in the region has shifted towards electric vehicles (EVs) and autonomous systems. An</w:t>
      </w:r>
    </w:p>
    <w:p>
      <w:pPr>
        <w:pStyle w:val="BodyText"/>
      </w:pPr>
      <w:r>
        <w:t xml:space="preserve">Electronics Engineer working on autonomous driving solutions in</w:t>
      </w:r>
    </w:p>
    <w:p>
      <w:pPr>
        <w:pStyle w:val="BodyText"/>
      </w:pPr>
      <w:r>
        <w:t xml:space="preserve">Israel Tel Aviv must integrate LiDAR, radar, and camera systems into a unified electronic architecture. The challenge lies in processing vast amounts of sensor data in real-time while managing thermal constraints within the vehicle. The collaborative environment between automotive suppliers and tech startups in</w:t>
      </w:r>
    </w:p>
    <w:p>
      <w:pPr>
        <w:pStyle w:val="BodyText"/>
      </w:pPr>
      <w:r>
        <w:t xml:space="preserve">Israel Tel Aviv facilitates rapid testing of these complex electronic subsystems.</w:t>
      </w:r>
    </w:p>
    <w:bookmarkEnd w:id="25"/>
    <w:bookmarkEnd w:id="26"/>
    <w:bookmarkStart w:id="27" w:name="challenges-and-strategic-considerations"/>
    <w:p>
      <w:pPr>
        <w:pStyle w:val="Heading2"/>
      </w:pPr>
      <w:r>
        <w:t xml:space="preserve">4. Challenges and Strategic Considerations</w:t>
      </w:r>
    </w:p>
    <w:p>
      <w:pPr>
        <w:pStyle w:val="FirstParagraph"/>
      </w:pPr>
      <w:r>
        <w:t xml:space="preserve">Despite its successes, the field faces significant hurdles. Supply chain disruptions have impacted all industries, but the specialized nature of semiconductor components in</w:t>
      </w:r>
    </w:p>
    <w:p>
      <w:pPr>
        <w:pStyle w:val="BodyText"/>
      </w:pPr>
      <w:r>
        <w:t xml:space="preserve">Israel Tel Aviv makes it particularly vulnerable. Furthermore, geopolitical tensions necessitate that an</w:t>
      </w:r>
    </w:p>
    <w:p>
      <w:pPr>
        <w:pStyle w:val="BodyText"/>
      </w:pPr>
      <w:r>
        <w:t xml:space="preserve">Electronics Engineer remain agile in adapting designs to alternative sourcing options. The talent war is also intense; while the region produces excellent graduates, retaining top-tier electronic engineering expertise requires competitive compensation and intellectually stimulating projects.</w:t>
      </w:r>
    </w:p>
    <w:p>
      <w:pPr>
        <w:pStyle w:val="BodyText"/>
      </w:pPr>
      <w:r>
        <w:t xml:space="preserve">Educational institutions in</w:t>
      </w:r>
    </w:p>
    <w:p>
      <w:pPr>
        <w:pStyle w:val="BodyText"/>
      </w:pPr>
      <w:r>
        <w:t xml:space="preserve">Israel Tel Aviv are responding by updating curricula to include more hands-on hardware design courses, FPGA programming, and systems engineering. This educational shift ensures that the next generation of engineers is prepared for the complexities of modern electronic systems.</w:t>
      </w:r>
    </w:p>
    <w:bookmarkEnd w:id="27"/>
    <w:bookmarkStart w:id="32" w:name="conclusion"/>
    <w:p>
      <w:pPr>
        <w:pStyle w:val="Heading2"/>
      </w:pPr>
      <w:r>
        <w:t xml:space="preserve">5. Conclusion</w:t>
      </w:r>
    </w:p>
    <w:p>
      <w:pPr>
        <w:pStyle w:val="FirstParagraph"/>
      </w:pPr>
      <w:r>
        <w:t xml:space="preserve">The role of the</w:t>
      </w:r>
    </w:p>
    <w:p>
      <w:pPr>
        <w:pStyle w:val="BodyText"/>
      </w:pPr>
      <w:r>
        <w:t xml:space="preserve">Electronics Engineer in</w:t>
      </w:r>
    </w:p>
    <w:p>
      <w:pPr>
        <w:pStyle w:val="BodyText"/>
      </w:pPr>
      <w:r>
        <w:t xml:space="preserve">Israel Tel Aviv has expanded beyond traditional boundaries to encompass a holistic approach to technology development. The unique ecosystem of the region, characterized by its blend of military innovation, academic rigor, and venture capital dynamism, provides an unparalleled environment for hardware advancement. As global trends move towards interconnected smart systems and sustainable energy solutions,</w:t>
      </w:r>
    </w:p>
    <w:p>
      <w:pPr>
        <w:pStyle w:val="BodyText"/>
      </w:pPr>
      <w:r>
        <w:t xml:space="preserve">Israel Tel Aviv is poised to remain a critical node in the global network of electronic engineering excellence. Future research should focus on quantifying the economic impact of these hardware innovations and exploring further synergies between software-centric AI firms and hardware-focused engineering teams within the region.</w:t>
      </w:r>
    </w:p>
    <w:bookmarkStart w:id="28" w:name="references"/>
    <w:p>
      <w:pPr>
        <w:pStyle w:val="Heading3"/>
      </w:pPr>
      <w:r>
        <w:t xml:space="preserve">References</w:t>
      </w:r>
    </w:p>
    <w:p>
      <w:pPr>
        <w:pStyle w:val="FirstParagraph"/>
      </w:pPr>
      <w:r>
        <w:t xml:space="preserve">[1] Cohen, A., &amp; Levi, S. (2022). *The Semiconductor Cluster in Israel: A Case Study of Regional Innovation*. Journal of Technology Policy.</w:t>
      </w:r>
    </w:p>
    <w:p>
      <w:pPr>
        <w:pStyle w:val="BodyText"/>
      </w:pPr>
      <w:r>
        <w:t xml:space="preserve">[2] Ben-David, R. (2023). *Embedded Systems and IoT Development in the Mediterranean Tech Hub*. International Review of Electronics Engineering.</w:t>
      </w:r>
    </w:p>
    <w:p>
      <w:pPr>
        <w:pStyle w:val="BodyText"/>
      </w:pPr>
      <w:r>
        <w:t xml:space="preserve">[3] Tel Aviv Municipality. (2021). *Strategic Plan for the Digital Economy 2035*. City Planning Department.</w:t>
      </w:r>
    </w:p>
    <w:p>
      <w:pPr>
        <w:pStyle w:val="BodyText"/>
      </w:pPr>
      <w:r>
        <w:t xml:space="preserve">[4] Goldsmith, M. (2020). *RF Design Challenges in 5G Infrastructure: Perspectives from Tel Aviv*. IEEE Transactions on Microwave Theory and Techniques.</w:t>
      </w:r>
    </w:p>
    <w:bookmarkEnd w:id="28"/>
    <w:bookmarkStart w:id="29" w:name="def-1"/>
    <w:p>
      <w:pPr>
        <w:pStyle w:val="BodyText"/>
      </w:pPr>
      <w:r>
        <w:t xml:space="preserve">Electronics Engineer: A professional specializing in the design, development, and testing of electronic equipment.</w:t>
      </w:r>
    </w:p>
    <w:bookmarkEnd w:id="29"/>
    <w:bookmarkStart w:id="30" w:name="def-2"/>
    <w:p>
      <w:pPr>
        <w:pStyle w:val="BodyText"/>
      </w:pPr>
      <w:r>
        <w:t xml:space="preserve">Israel Tel Aviv: The largest city in Israel and a major global center for financial services, tech innovation, and culture.</w:t>
      </w:r>
    </w:p>
    <w:bookmarkEnd w:id="30"/>
    <w:bookmarkStart w:id="31" w:name="def-3"/>
    <w:p>
      <w:pPr>
        <w:pStyle w:val="BodyText"/>
      </w:pPr>
      <w:r>
        <w:t xml:space="preserve">Electronics Engineer: See Definition 1. Contextualized within the high-tech startup ecosystem of Tel Aviv.</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Silicon Wadi Nexus: Advancements in Electronics Engineering within Israel’s Tel Aviv Innovation Ecosystem</dc:title>
  <dc:creator/>
  <dc:language>en</dc:language>
  <cp:keywords/>
  <dcterms:created xsi:type="dcterms:W3CDTF">2026-07-29T11:58:08Z</dcterms:created>
  <dcterms:modified xsi:type="dcterms:W3CDTF">2026-07-29T11:58:08Z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