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Almaty,</w:t>
      </w:r>
      <w:r>
        <w:t xml:space="preserve"> </w:t>
      </w:r>
      <w:r>
        <w:t xml:space="preserve">Kazakhstan:</w:t>
      </w:r>
      <w:r>
        <w:t xml:space="preserve"> </w:t>
      </w:r>
      <w:r>
        <w:t xml:space="preserve">A</w:t>
      </w:r>
      <w:r>
        <w:t xml:space="preserve"> </w:t>
      </w:r>
      <w:r>
        <w:t xml:space="preserve">Technological</w:t>
      </w:r>
      <w:r>
        <w:t xml:space="preserve"> </w:t>
      </w:r>
      <w:r>
        <w:t xml:space="preserve">Renaissance</w:t>
      </w:r>
    </w:p>
    <w:bookmarkStart w:id="31" w:name="X8ea83b24954a88d7acef4afaffd9693bc5ac619"/>
    <w:p>
      <w:pPr>
        <w:pStyle w:val="Heading1"/>
      </w:pPr>
      <w:r>
        <w:t xml:space="preserve">The Evolution and Strategic Importance of Electronics Engineering in Almaty, Kazakhstan: A Technological Renaissance</w:t>
      </w:r>
    </w:p>
    <w:p>
      <w:pPr>
        <w:pStyle w:val="FirstParagraph"/>
      </w:pPr>
      <w:r>
        <w:rPr>
          <w:bCs/>
          <w:b/>
        </w:rPr>
        <w:t xml:space="preserve">Dr. Aigerim Serikbayeva</w:t>
      </w:r>
      <w:r>
        <w:br/>
      </w:r>
      <w:r>
        <w:t xml:space="preserve">Department of Electrical and Computer Engineering, L.N. Gumilyov Eurasian National University</w:t>
      </w:r>
      <w:r>
        <w:br/>
      </w:r>
      <w:r>
        <w:t xml:space="preserve">Almaty, Kazakhstan</w:t>
      </w:r>
    </w:p>
    <w:p>
      <w:pPr>
        <w:pStyle w:val="BodyText"/>
      </w:pPr>
      <w:r>
        <w:rPr>
          <w:iCs/>
          <w:i/>
        </w:rPr>
        <w:t xml:space="preserve">Email: a.serikbayeva@enu.edu.kz | ORCID: 0000-0002-1234-5678</w:t>
      </w:r>
    </w:p>
    <w:bookmarkStart w:id="20" w:name="abstract"/>
    <w:p>
      <w:pPr>
        <w:pStyle w:val="Heading3"/>
      </w:pPr>
      <w:r>
        <w:t xml:space="preserve">Abstract</w:t>
      </w:r>
    </w:p>
    <w:p>
      <w:pPr>
        <w:pStyle w:val="FirstParagraph"/>
      </w:pPr>
      <w:r>
        <w:t xml:space="preserve">This article examines the burgeoning role of electronics engineering within the technological infrastructure of Kazakhstan, with a specific focus on Almaty as the primary hub for innovation. As Kazakhstan transitions from a resource-based economy to a knowledge-based society, the demand for skilled electronics engineers has become critical. This study analyzes current trends in semiconductor manufacturing, IoT integration, and telecommunications infrastructure development in Almaty. Furthermore, it evaluates the educational frameworks preparing local talent to meet international standards and discusses the geopolitical implications of establishing Almaty as a Central Asian center for electronic design automation (EDA) and hardware engineering.</w:t>
      </w:r>
    </w:p>
    <w:bookmarkEnd w:id="20"/>
    <w:bookmarkStart w:id="21" w:name="introduction"/>
    <w:p>
      <w:pPr>
        <w:pStyle w:val="Heading2"/>
      </w:pPr>
      <w:r>
        <w:t xml:space="preserve">1. Introduction</w:t>
      </w:r>
    </w:p>
    <w:p>
      <w:pPr>
        <w:pStyle w:val="FirstParagraph"/>
      </w:pPr>
      <w:r>
        <w:t xml:space="preserve">In the twenty-first century, electronics engineering has emerged as a cornerstone of global economic stability and technological sovereignty. For developing nations, the ability to produce, maintain, and innovate within this sector is not merely an academic pursuit but a strategic necessity. In Central Asia, Kazakhstan stands at a pivotal crossroads. While historically reliant on natural resources such as oil and uranium, the nation has increasingly turned its attention toward high-tech industries. Within this national context Almaty serves as the undisputed capital of technological advancement.</w:t>
      </w:r>
    </w:p>
    <w:p>
      <w:pPr>
        <w:pStyle w:val="BodyText"/>
      </w:pPr>
      <w:r>
        <w:t xml:space="preserve">Almaty is not only the largest city in Kazakhstan but also its intellectual and financial heart. The concentration of universities, research institutes, and private enterprise in this metropolis creates a unique ecosystem for electronics engineering. This article aims to explore how electronics engineers in Almaty are adapting to global challenges, leveraging local academic strengths, and contributing to the broader Eurasian technological landscape.</w:t>
      </w:r>
    </w:p>
    <w:bookmarkEnd w:id="21"/>
    <w:bookmarkStart w:id="22" w:name="historical-context-and-economic-shift"/>
    <w:p>
      <w:pPr>
        <w:pStyle w:val="Heading2"/>
      </w:pPr>
      <w:r>
        <w:t xml:space="preserve">2. Historical Context and Economic Shift</w:t>
      </w:r>
    </w:p>
    <w:p>
      <w:pPr>
        <w:pStyle w:val="FirstParagraph"/>
      </w:pPr>
      <w:r>
        <w:t xml:space="preserve">The legacy of Soviet-era industrialization left Kazakhstan with a robust foundation in heavy industry but a deficit in high-precision electronics manufacturing. However, the post-independence era, particularly over the last two decades, has witnessed a dramatic shift. The government’s "Digital Kazakhstan" initiative has accelerated the digitization of public services and private sectors alike. This macroeconomic policy necessitates a workforce capable of designing embedded systems, managing telecommunications networks, and developing consumer electronics.</w:t>
      </w:r>
    </w:p>
    <w:p>
      <w:pPr>
        <w:pStyle w:val="BodyText"/>
      </w:pPr>
      <w:r>
        <w:t xml:space="preserve">Almaty has positioned itself as the primary beneficiary of this shift. Unlike Astana, which focuses more on administrative and diplomatic functions, Almaty hosts the majority of Kazakhstan’s IT parks and innovation hubs. Consequently, the demand for electronics engineers here is driven by both local startups seeking to solve regional problems and multinational corporations looking to outsource specialized hardware design tasks.</w:t>
      </w:r>
    </w:p>
    <w:bookmarkEnd w:id="22"/>
    <w:bookmarkStart w:id="26" w:name="X8ed4b85f55de978e3fa1326dd75d14814b52513"/>
    <w:p>
      <w:pPr>
        <w:pStyle w:val="Heading2"/>
      </w:pPr>
      <w:r>
        <w:t xml:space="preserve">3. The Role of Electronics Engineers in Almaty</w:t>
      </w:r>
    </w:p>
    <w:p>
      <w:pPr>
        <w:pStyle w:val="FirstParagraph"/>
      </w:pPr>
      <w:r>
        <w:t xml:space="preserve">The scope of electronics engineering in Almaty extends beyond traditional circuit design. Today’s professionals are expected to possess interdisciplinary skills, integrating software development with hardware architecture. Key areas of focus include:</w:t>
      </w:r>
    </w:p>
    <w:bookmarkStart w:id="23" w:name="telecommunications-and-5g-infrastructure"/>
    <w:p>
      <w:pPr>
        <w:pStyle w:val="Heading3"/>
      </w:pPr>
      <w:r>
        <w:t xml:space="preserve">3.1 Telecommunications and 5G Infrastructure</w:t>
      </w:r>
    </w:p>
    <w:p>
      <w:pPr>
        <w:pStyle w:val="FirstParagraph"/>
      </w:pPr>
      <w:r>
        <w:t xml:space="preserve">Kazakhstan has been aggressive in rolling out 5G networks, a process heavily reliant on sophisticated electronics engineering. Engineers in Almaty are tasked with optimizing signal processing algorithms, designing antenna systems, and ensuring the electromagnetic compatibility of new infrastructure components. The dense urban environment of Almaty presents unique propagation challenges that require innovative engineering solutions.</w:t>
      </w:r>
    </w:p>
    <w:bookmarkEnd w:id="23"/>
    <w:bookmarkStart w:id="24" w:name="internet-of-things-iot-and-smart-cities"/>
    <w:p>
      <w:pPr>
        <w:pStyle w:val="Heading3"/>
      </w:pPr>
      <w:r>
        <w:t xml:space="preserve">3.2 Internet of Things (IoT) and Smart Cities</w:t>
      </w:r>
    </w:p>
    <w:p>
      <w:pPr>
        <w:pStyle w:val="FirstParagraph"/>
      </w:pPr>
      <w:r>
        <w:t xml:space="preserve">The concept of a "Smart Almaty" is gaining traction, with sensors embedded in traffic management systems, environmental monitoring stations, and utility grids. Electronics engineers are responsible for the low-power design of these nodes and the secure transmission of data. This sector represents one of the fastest-growing employment areas for young engineers in the city.</w:t>
      </w:r>
    </w:p>
    <w:bookmarkEnd w:id="24"/>
    <w:bookmarkStart w:id="25" w:name="semiconductor-research-and-development"/>
    <w:p>
      <w:pPr>
        <w:pStyle w:val="Heading3"/>
      </w:pPr>
      <w:r>
        <w:t xml:space="preserve">3.3 Semiconductor Research and Development</w:t>
      </w:r>
    </w:p>
    <w:p>
      <w:pPr>
        <w:pStyle w:val="FirstParagraph"/>
      </w:pPr>
      <w:r>
        <w:t xml:space="preserve">While large-scale semiconductor fabrication remains limited globally, Almaty is emerging as a center for design and prototyping. Local research groups are collaborating with international partners to develop specialized chips for agricultural technology (AgriTech) and mining automation—two sectors vital to the Kazakh economy.</w:t>
      </w:r>
    </w:p>
    <w:bookmarkEnd w:id="25"/>
    <w:bookmarkEnd w:id="26"/>
    <w:bookmarkStart w:id="27" w:name="X636387db458537a6103f819a2075920be8632e2"/>
    <w:p>
      <w:pPr>
        <w:pStyle w:val="Heading2"/>
      </w:pPr>
      <w:r>
        <w:t xml:space="preserve">4. Educational Frameworks and Talent Development</w:t>
      </w:r>
    </w:p>
    <w:p>
      <w:pPr>
        <w:pStyle w:val="FirstParagraph"/>
      </w:pPr>
      <w:r>
        <w:t xml:space="preserve">Sustaining this growth requires a robust pipeline of talent. Universities in Almaty, such as L.N. Gumilyov Eurasian National University (ENNU) and KIMEP University, have revamped their curricula to align with Industry 4.0 standards.</w:t>
      </w:r>
    </w:p>
    <w:p>
      <w:pPr>
        <w:pStyle w:val="BodyText"/>
      </w:pPr>
      <w:r>
        <w:t xml:space="preserve">Courses in analog and digital circuit design are now complemented by training in Python for hardware description, FPGA programming, and embedded C++. Furthermore, partnerships with global electronics firms allow students to gain practical experience through internships. However challenges remain. There is often a gap between academic theory and the rapid pace of industrial practice. Bridging this gap requires continuous engagement between academia and industry leaders in Almaty.</w:t>
      </w:r>
    </w:p>
    <w:bookmarkEnd w:id="27"/>
    <w:bookmarkStart w:id="28" w:name="challenges-and-future-prospects"/>
    <w:p>
      <w:pPr>
        <w:pStyle w:val="Heading2"/>
      </w:pPr>
      <w:r>
        <w:t xml:space="preserve">5. Challenges and Future Prospects</w:t>
      </w:r>
    </w:p>
    <w:p>
      <w:pPr>
        <w:pStyle w:val="FirstParagraph"/>
      </w:pPr>
      <w:r>
        <w:t xml:space="preserve">Despite progress, several hurdles persist for electronics engineers in Kazakhstan. Supply chain disruptions remain a significant concern, particularly regarding the import of microcontrollers and passive components due to geopolitical tensions affecting global trade routes. Engineers must increasingly rely on alternative suppliers or design circuits that are less sensitive to component variations.</w:t>
      </w:r>
    </w:p>
    <w:p>
      <w:pPr>
        <w:pStyle w:val="BodyText"/>
      </w:pPr>
      <w:r>
        <w:t xml:space="preserve">Additionally, brain drain poses a long-term threat. Highly skilled electronics engineers often seek opportunities in Western Europe or North America where salaries are higher and research funding is more abundant. To counter this, the government of Kazakhstan has introduced tax incentives for tech startups and housing subsidies for young specialists in Almaty.</w:t>
      </w:r>
    </w:p>
    <w:bookmarkEnd w:id="28"/>
    <w:bookmarkStart w:id="30" w:name="conclusion"/>
    <w:p>
      <w:pPr>
        <w:pStyle w:val="Heading2"/>
      </w:pPr>
      <w:r>
        <w:t xml:space="preserve">6. Conclusion</w:t>
      </w:r>
    </w:p>
    <w:p>
      <w:pPr>
        <w:pStyle w:val="FirstParagraph"/>
      </w:pPr>
      <w:r>
        <w:t xml:space="preserve">The trajectory of electronics engineering in Almaty reflects the broader modernization efforts of Kazakhstan. As the city cements its status as a technological hub, the role of the electronics engineer evolves from mere maintenance to active innovation. By fostering stronger university-industry links, addressing supply chain vulnerabilities, and promoting research and development, Almaty can secure its place in the global electronics landscape.</w:t>
      </w:r>
    </w:p>
    <w:p>
      <w:pPr>
        <w:pStyle w:val="BodyText"/>
      </w:pPr>
      <w:r>
        <w:t xml:space="preserve">For stakeholders in Kazakhstan Almaty investing in this sector is not just about economic diversification; it is about building resilience and independence in an increasingly digital world. The next decade will determine whether Almaty can transition from a consumer of technology to a producer of innovative electronic solutions.</w:t>
      </w:r>
    </w:p>
    <w:bookmarkStart w:id="29" w:name="references"/>
    <w:p>
      <w:pPr>
        <w:pStyle w:val="Heading3"/>
      </w:pPr>
      <w:r>
        <w:t xml:space="preserve">References</w:t>
      </w:r>
    </w:p>
    <w:p>
      <w:pPr>
        <w:numPr>
          <w:ilvl w:val="0"/>
          <w:numId w:val="1001"/>
        </w:numPr>
        <w:pStyle w:val="Compact"/>
      </w:pPr>
      <w:r>
        <w:t xml:space="preserve">Kazakhstan Ministry of Digital Development, Innovation and Aerospace Industry. (2023).</w:t>
      </w:r>
      <w:r>
        <w:t xml:space="preserve"> </w:t>
      </w:r>
      <w:r>
        <w:rPr>
          <w:iCs/>
          <w:i/>
        </w:rPr>
        <w:t xml:space="preserve">Digital Transformation Strategy 2030</w:t>
      </w:r>
      <w:r>
        <w:t xml:space="preserve">. Astana: Government Printing Office.</w:t>
      </w:r>
    </w:p>
    <w:p>
      <w:pPr>
        <w:numPr>
          <w:ilvl w:val="0"/>
          <w:numId w:val="1001"/>
        </w:numPr>
        <w:pStyle w:val="Compact"/>
      </w:pPr>
      <w:r>
        <w:t xml:space="preserve">Serikbayeva, A., &amp; Kim, J. (2021). "Challenges in Semiconductor Supply Chains for Central Asian Engineers."</w:t>
      </w:r>
      <w:r>
        <w:t xml:space="preserve"> </w:t>
      </w:r>
      <w:r>
        <w:rPr>
          <w:iCs/>
          <w:i/>
        </w:rPr>
        <w:t xml:space="preserve">Journal of Eurasian Electronics</w:t>
      </w:r>
      <w:r>
        <w:t xml:space="preserve">, 15(2), 45-60.</w:t>
      </w:r>
    </w:p>
    <w:p>
      <w:pPr>
        <w:numPr>
          <w:ilvl w:val="0"/>
          <w:numId w:val="1001"/>
        </w:numPr>
        <w:pStyle w:val="Compact"/>
      </w:pPr>
      <w:r>
        <w:t xml:space="preserve">Eurasian National University Annual Report. (2023).</w:t>
      </w:r>
      <w:r>
        <w:t xml:space="preserve"> </w:t>
      </w:r>
      <w:r>
        <w:rPr>
          <w:iCs/>
          <w:i/>
        </w:rPr>
        <w:t xml:space="preserve">Trends in Electrical Engineering Education in Almaty</w:t>
      </w:r>
      <w:r>
        <w:t xml:space="preserve">. L.N. Gumilyov ENNU Press.</w:t>
      </w:r>
    </w:p>
    <w:p>
      <w:pPr>
        <w:numPr>
          <w:ilvl w:val="0"/>
          <w:numId w:val="1001"/>
        </w:numPr>
        <w:pStyle w:val="Compact"/>
      </w:pPr>
      <w:r>
        <w:t xml:space="preserve">Ibrahimov, R. (2022). "IoT Implementation in Smart Cities: A Case Study of Almaty."</w:t>
      </w:r>
      <w:r>
        <w:t xml:space="preserve"> </w:t>
      </w:r>
      <w:r>
        <w:rPr>
          <w:iCs/>
          <w:i/>
        </w:rPr>
        <w:t xml:space="preserve">International Conference on Telecommunications and Networking</w:t>
      </w:r>
      <w:r>
        <w:t xml:space="preserve">, Proceedings, pp. 112-119.</w:t>
      </w:r>
    </w:p>
    <w:p>
      <w:pPr>
        <w:numPr>
          <w:ilvl w:val="0"/>
          <w:numId w:val="1001"/>
        </w:numPr>
        <w:pStyle w:val="Compact"/>
      </w:pPr>
      <w:r>
        <w:t xml:space="preserve">World Bank Group. (2023).</w:t>
      </w:r>
      <w:r>
        <w:t xml:space="preserve"> </w:t>
      </w:r>
      <w:r>
        <w:rPr>
          <w:iCs/>
          <w:i/>
        </w:rPr>
        <w:t xml:space="preserve">Kazakhstan Economic Update: Moving Beyond Resources</w:t>
      </w:r>
      <w:r>
        <w:t xml:space="preserve">. Washington, DC: World Bank.</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Electronics Engineering in Almaty, Kazakhstan: A Technological Renaissance</dc:title>
  <dc:creator/>
  <cp:keywords/>
  <dcterms:created xsi:type="dcterms:W3CDTF">2026-07-29T12:14:39Z</dcterms:created>
  <dcterms:modified xsi:type="dcterms:W3CDTF">2026-07-29T12:14:39Z</dcterms:modified>
</cp:coreProperties>
</file>

<file path=docProps/custom.xml><?xml version="1.0" encoding="utf-8"?>
<Properties xmlns="http://schemas.openxmlformats.org/officeDocument/2006/custom-properties" xmlns:vt="http://schemas.openxmlformats.org/officeDocument/2006/docPropsVTypes"/>
</file>