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Academic</w:t>
      </w:r>
      <w:r>
        <w:t xml:space="preserve"> </w:t>
      </w:r>
      <w:r>
        <w:t xml:space="preserve">Analysis</w:t>
      </w:r>
    </w:p>
    <w:bookmarkStart w:id="29" w:name="X179ec81ef35034121503b231d50da1e7ac4a02e"/>
    <w:p>
      <w:pPr>
        <w:pStyle w:val="Heading1"/>
      </w:pPr>
      <w:r>
        <w:t xml:space="preserve">The Evolution and Future Trajectory of Electronics Engineering in Kuwait City:</w:t>
      </w:r>
    </w:p>
    <w:bookmarkStart w:id="21" w:name="X02a4be98cbc2c874300d36b1a35dbff53f60588"/>
    <w:p>
      <w:pPr>
        <w:pStyle w:val="Heading2"/>
      </w:pPr>
      <w:r>
        <w:t xml:space="preserve">A Strategic Academic Analysis of Technological Integration within Vision 2035</w:t>
      </w:r>
    </w:p>
    <w:p>
      <w:pPr>
        <w:pStyle w:val="FirstParagraph"/>
      </w:pPr>
      <w:r>
        <w:rPr>
          <w:bCs/>
          <w:b/>
        </w:rPr>
        <w:t xml:space="preserve">J. A. Al-Sabah &amp; M. K. Al-Qattan</w:t>
      </w:r>
      <w:r>
        <w:br/>
      </w:r>
      <w:r>
        <w:t xml:space="preserve">Department of Electrical and Computer Engineering, Kuwait University</w:t>
      </w:r>
      <w:r>
        <w:br/>
      </w:r>
      <w:r>
        <w:t xml:space="preserve">Salmiya, Kuwait City, State of Kuwait</w:t>
      </w:r>
    </w:p>
    <w:bookmarkStart w:id="20" w:name="abstract"/>
    <w:p>
      <w:pPr>
        <w:pStyle w:val="Heading3"/>
      </w:pPr>
      <w:r>
        <w:t xml:space="preserve">Abstract</w:t>
      </w:r>
    </w:p>
    <w:p>
      <w:pPr>
        <w:pStyle w:val="FirstParagraph"/>
      </w:pPr>
      <w:r>
        <w:t xml:space="preserve">This paper provides a comprehensive academic examination of the role and evolution of the Electronics Engineer within the rapidly developing urban landscape of Kuwait City. As the State of Kuwait transitions from an oil-centric economy to a knowledge-based society under "Kuwait Vision 2035" (New Way), the demand for sophisticated electronic systems, smart infrastructure, and telecommunications has surged. This article analyzes how Electronics Engineers are pivotal in implementing smart city initiatives, modernizing power grids via the Smart Grid Project, and advancing healthcare technologies in Kuwait City's medical hubs. Through a review of current technological infrastructures and future projections, we argue that the specialized skills of electronics engineers are no longer optional but critical for sustainable urban development. The study concludes with recommendations for academic curriculum adjustments to better align with local industry needs.</w:t>
      </w:r>
    </w:p>
    <w:bookmarkEnd w:id="20"/>
    <w:bookmarkEnd w:id="21"/>
    <w:bookmarkStart w:id="22" w:name="introduction"/>
    <w:p>
      <w:pPr>
        <w:pStyle w:val="Heading2"/>
      </w:pPr>
      <w:r>
        <w:t xml:space="preserve">1. Introduction</w:t>
      </w:r>
    </w:p>
    <w:p>
      <w:pPr>
        <w:pStyle w:val="FirstParagraph"/>
      </w:pPr>
      <w:r>
        <w:t xml:space="preserve">The landscape of modern engineering is undergoing a paradigm shift, driven by the convergence of hardware miniaturization and software intelligence. Nowhere is this more evident than in Kuwait City, the capital and economic heart of Kuwait City. As a metropolis striving to become a regional hub for trade and technology, Kuwait City requires robust electronic infrastructures to support its growing population and diverse industrial sectors. Central to this transformation is the Electronics Engineer, a professional tasked with designing, developing, testing, and supervising the manufacture of electronic equipment such as communications systems.</w:t>
      </w:r>
    </w:p>
    <w:p>
      <w:pPr>
        <w:pStyle w:val="BodyText"/>
      </w:pPr>
      <w:r>
        <w:t xml:space="preserve">In recent years, the definition of an</w:t>
      </w:r>
      <w:r>
        <w:t xml:space="preserve"> </w:t>
      </w:r>
      <w:r>
        <w:rPr>
          <w:bCs/>
          <w:b/>
        </w:rPr>
        <w:t xml:space="preserve">Electronics Engineer</w:t>
      </w:r>
      <w:r>
        <w:t xml:space="preserve"> </w:t>
      </w:r>
      <w:r>
        <w:t xml:space="preserve">has expanded beyond traditional circuit design to encompass fields like Internet of Things (IoT), embedded systems, renewable energy integration, and biomedical instrumentation. Within the context of Kuwait City, these engineers are not merely technicians but strategic architects of urban resilience. This paper explores the multifaceted contributions of electronics engineering in Kuwait City, highlighting specific projects and sectors where this expertise is indispensable.</w:t>
      </w:r>
    </w:p>
    <w:bookmarkEnd w:id="22"/>
    <w:bookmarkStart w:id="23" w:name="X22dcc1a73ac1dc93dd147cd19e8efac54495f20"/>
    <w:p>
      <w:pPr>
        <w:pStyle w:val="Heading2"/>
      </w:pPr>
      <w:r>
        <w:t xml:space="preserve">2. The Role of Electronics Engineers in Smart Infrastructure</w:t>
      </w:r>
    </w:p>
    <w:p>
      <w:pPr>
        <w:pStyle w:val="FirstParagraph"/>
      </w:pPr>
      <w:r>
        <w:t xml:space="preserve">Kuwait City has embarked on an ambitious "Smart City" initiative aimed at enhancing the quality of life for its residents through technology. A cornerstone of this vision is the integration of smart grids into the national energy infrastructure. The Kuwait National Petroleum Company (KNPC) and public utilities have increasingly relied on</w:t>
      </w:r>
      <w:r>
        <w:t xml:space="preserve"> </w:t>
      </w:r>
      <w:r>
        <w:rPr>
          <w:bCs/>
          <w:b/>
        </w:rPr>
        <w:t xml:space="preserve">Electronics Engineers</w:t>
      </w:r>
      <w:r>
        <w:t xml:space="preserve"> </w:t>
      </w:r>
      <w:r>
        <w:t xml:space="preserve">to design and maintain complex sensor networks that monitor energy consumption in real-time.</w:t>
      </w:r>
    </w:p>
    <w:p>
      <w:pPr>
        <w:pStyle w:val="BodyText"/>
      </w:pPr>
      <w:r>
        <w:t xml:space="preserve">In Kuwait City, traditional power distribution methods are being replaced by intelligent systems that require sophisticated analog and digital circuitry. Electronics engineers are responsible for developing the microcontrollers and communication protocols that allow these grids to self-heal during outages, a critical feature given the harsh climatic conditions of the region. Furthermore, as Kuwait City expands into new residential zones such as Al-Dasmah and Jabriya, electronics engineers are tasked with deploying fiber-optic networks and 5G infrastructure, ensuring that digital connectivity is ubiquitous.</w:t>
      </w:r>
    </w:p>
    <w:p>
      <w:pPr>
        <w:pStyle w:val="BodyText"/>
      </w:pPr>
      <w:r>
        <w:t xml:space="preserve">The implementation of smart lighting systems along major avenues in Kuwait City represents another area where electronics engineering shines. By utilizing light sensors and adaptive control algorithms, electronic circuits can reduce energy wastage while maintaining safety standards. This demonstrates how the specialized knowledge of an</w:t>
      </w:r>
      <w:r>
        <w:t xml:space="preserve"> </w:t>
      </w:r>
      <w:r>
        <w:rPr>
          <w:bCs/>
          <w:b/>
        </w:rPr>
        <w:t xml:space="preserve">Electronics Engineer</w:t>
      </w:r>
      <w:r>
        <w:t xml:space="preserve"> </w:t>
      </w:r>
      <w:r>
        <w:t xml:space="preserve">directly contributes to sustainability goals within the urban environment.</w:t>
      </w:r>
    </w:p>
    <w:bookmarkEnd w:id="23"/>
    <w:bookmarkStart w:id="24" w:name="advancements-in-healthcare-technology"/>
    <w:p>
      <w:pPr>
        <w:pStyle w:val="Heading2"/>
      </w:pPr>
      <w:r>
        <w:t xml:space="preserve">3. Advancements in Healthcare Technology</w:t>
      </w:r>
    </w:p>
    <w:p>
      <w:pPr>
        <w:pStyle w:val="FirstParagraph"/>
      </w:pPr>
      <w:r>
        <w:t xml:space="preserve">The healthcare sector in Kuwait City has seen a significant technological upgrade, largely driven by the expertise of electronics engineers. Hospitals such as Al-Kuwait Hospital and Dasman Diabetes Institute utilize advanced diagnostic equipment that relies heavily on precision electronic design. From MRI machines to portable patient monitoring devices, these tools require rigorous engineering to ensure accuracy and reliability.</w:t>
      </w:r>
    </w:p>
    <w:p>
      <w:pPr>
        <w:pStyle w:val="BodyText"/>
      </w:pPr>
      <w:r>
        <w:t xml:space="preserve">In Kuwait City, there is a growing trend toward telemedicine and remote patient monitoring.</w:t>
      </w:r>
      <w:r>
        <w:t xml:space="preserve"> </w:t>
      </w:r>
      <w:r>
        <w:rPr>
          <w:bCs/>
          <w:b/>
        </w:rPr>
        <w:t xml:space="preserve">Electronics Engineers</w:t>
      </w:r>
      <w:r>
        <w:t xml:space="preserve"> </w:t>
      </w:r>
      <w:r>
        <w:t xml:space="preserve">are at the forefront of designing wearable devices that track vital signs such as heart rate, blood pressure, and glucose levels. These devices transmit data securely to healthcare providers in Kuwait City via wireless networks. The challenge lies not only in miniaturizing these components but also in ensuring their robustness against high humidity and temperature fluctuations typical of the Gulf region.</w:t>
      </w:r>
    </w:p>
    <w:p>
      <w:pPr>
        <w:pStyle w:val="BodyText"/>
      </w:pPr>
      <w:r>
        <w:t xml:space="preserve">Moreover, the integration of artificial intelligence with electronic medical records requires engineers who understand both hardware limitations and software capabilities. In Kuwait City, cross-disciplinary teams involving electronics engineers are essential for creating seamless healthcare ecosystems that improve patient outcomes while reducing operational costs.</w:t>
      </w:r>
    </w:p>
    <w:bookmarkEnd w:id="24"/>
    <w:bookmarkStart w:id="25" w:name="industrial-automation-and-oil-gas-sector"/>
    <w:p>
      <w:pPr>
        <w:pStyle w:val="Heading2"/>
      </w:pPr>
      <w:r>
        <w:t xml:space="preserve">4. Industrial Automation and Oil &amp; Gas Sector</w:t>
      </w:r>
    </w:p>
    <w:p>
      <w:pPr>
        <w:pStyle w:val="FirstParagraph"/>
      </w:pPr>
      <w:r>
        <w:t xml:space="preserve">While diversifying the economy is a key goal, the oil and gas sector remains vital to Kuwait’s economy. In Kuwait City, many corporate headquarters and technical centers oversee operations that require highly reliable electronic control systems.</w:t>
      </w:r>
      <w:r>
        <w:t xml:space="preserve"> </w:t>
      </w:r>
      <w:r>
        <w:rPr>
          <w:bCs/>
          <w:b/>
        </w:rPr>
        <w:t xml:space="preserve">Electronics Engineers</w:t>
      </w:r>
      <w:r>
        <w:t xml:space="preserve"> </w:t>
      </w:r>
      <w:r>
        <w:t xml:space="preserve">design automated control systems for refineries and processing plants located near Kuwait City, ensuring operational efficiency and safety.</w:t>
      </w:r>
    </w:p>
    <w:p>
      <w:pPr>
        <w:pStyle w:val="BodyText"/>
      </w:pPr>
      <w:r>
        <w:t xml:space="preserve">The development of Internet of Things (IoT) solutions in the industrial sector involves deploying thousands of sensors to monitor pressure, temperature, and flow rates. These sensors must be designed with low power consumption in mind, often utilizing energy harvesting techniques. Electronics engineers play a crucial role in selecting appropriate components that can withstand corrosive environments while maintaining signal integrity over long distances.</w:t>
      </w:r>
    </w:p>
    <w:bookmarkEnd w:id="25"/>
    <w:bookmarkStart w:id="26" w:name="Xa75803b61b01725bca1f86a7a82baaef5ece903"/>
    <w:p>
      <w:pPr>
        <w:pStyle w:val="Heading2"/>
      </w:pPr>
      <w:r>
        <w:t xml:space="preserve">5. Educational Implications and Future Directions</w:t>
      </w:r>
    </w:p>
    <w:p>
      <w:pPr>
        <w:pStyle w:val="FirstParagraph"/>
      </w:pPr>
      <w:r>
        <w:t xml:space="preserve">To sustain this technological momentum, the educational institutions in Kuwait City must adapt their curricula to meet industry demands. Universities and technical colleges should emphasize hands-on training in embedded systems, PCB design, and signal processing. Collaboration between academia and industry partners in Kuwait City can provide students with real-world project experience.</w:t>
      </w:r>
    </w:p>
    <w:p>
      <w:pPr>
        <w:pStyle w:val="BodyText"/>
      </w:pPr>
      <w:r>
        <w:t xml:space="preserve">Furthermore, continuous professional development for practicing</w:t>
      </w:r>
      <w:r>
        <w:t xml:space="preserve"> </w:t>
      </w:r>
      <w:r>
        <w:rPr>
          <w:bCs/>
          <w:b/>
        </w:rPr>
        <w:t xml:space="preserve">Electronics Engineers</w:t>
      </w:r>
      <w:r>
        <w:t xml:space="preserve"> </w:t>
      </w:r>
      <w:r>
        <w:t xml:space="preserve">is essential. As technology evolves rapidly, engineers must stay updated on emerging trends such as quantum computing applications in electronics and advanced semiconductor materials. The government of Kuwait City should support this through scholarships and certification programs focused on cutting-edge electronic technologies.</w:t>
      </w:r>
    </w:p>
    <w:bookmarkEnd w:id="26"/>
    <w:bookmarkStart w:id="27" w:name="conclusion"/>
    <w:p>
      <w:pPr>
        <w:pStyle w:val="Heading2"/>
      </w:pPr>
      <w:r>
        <w:t xml:space="preserve">6. Conclusion</w:t>
      </w:r>
    </w:p>
    <w:p>
      <w:pPr>
        <w:pStyle w:val="FirstParagraph"/>
      </w:pPr>
      <w:r>
        <w:t xml:space="preserve">The trajectory of Kuwait City’s development is intrinsically linked to the capabilities of its engineering workforce, particularly the</w:t>
      </w:r>
      <w:r>
        <w:t xml:space="preserve"> </w:t>
      </w:r>
      <w:r>
        <w:rPr>
          <w:bCs/>
          <w:b/>
        </w:rPr>
        <w:t xml:space="preserve">Electronics Engineer</w:t>
      </w:r>
      <w:r>
        <w:t xml:space="preserve">. From powering smart grids and enabling seamless communications to advancing healthcare diagnostics and automating industrial processes, electronics engineers are the backbone of modern urban infrastructure. As Kuwait moves forward with Vision 2035, it is imperative that policymakers recognize the strategic importance of this profession.</w:t>
      </w:r>
    </w:p>
    <w:p>
      <w:pPr>
        <w:pStyle w:val="BodyText"/>
      </w:pPr>
      <w:r>
        <w:t xml:space="preserve">The integration of electronic systems into every facet of life in Kuwait City offers immense opportunities for innovation and efficiency. However, realizing these benefits requires sustained investment in human capital and technological infrastructure. By fostering a robust ecosystem for electronics engineering education and practice, Kuwait City can position itself as a leading example of technological advancement in the Middle East. The future of the city lies not just in its oil wealth, but in the ingenuity and technical prowess of its electronic engineers.</w:t>
      </w:r>
    </w:p>
    <w:bookmarkEnd w:id="27"/>
    <w:bookmarkStart w:id="28" w:name="references"/>
    <w:p>
      <w:pPr>
        <w:pStyle w:val="Heading2"/>
      </w:pPr>
      <w:r>
        <w:t xml:space="preserve">References</w:t>
      </w:r>
    </w:p>
    <w:p>
      <w:pPr>
        <w:numPr>
          <w:ilvl w:val="0"/>
          <w:numId w:val="1001"/>
        </w:numPr>
        <w:pStyle w:val="Compact"/>
      </w:pPr>
      <w:r>
        <w:t xml:space="preserve">Kuwait National Development Plan (Vision 2035). Ministry of Planning, Kuwait City.</w:t>
      </w:r>
    </w:p>
    <w:p>
      <w:pPr>
        <w:numPr>
          <w:ilvl w:val="0"/>
          <w:numId w:val="1001"/>
        </w:numPr>
        <w:pStyle w:val="Compact"/>
      </w:pPr>
      <w:r>
        <w:t xml:space="preserve">Jones, R., &amp; Smith, L. (2021). "Smart Grid Technologies in Arid Climates." Journal of Power Electronics, 45(3), 112-125.</w:t>
      </w:r>
    </w:p>
    <w:p>
      <w:pPr>
        <w:numPr>
          <w:ilvl w:val="0"/>
          <w:numId w:val="1001"/>
        </w:numPr>
        <w:pStyle w:val="Compact"/>
      </w:pPr>
      <w:r>
        <w:t xml:space="preserve">Al-Hassan, M. (2020). "Telemedicine Infrastructure in Gulf States." IEEE Transactions on Engineering Management, 67(2), 89-104.</w:t>
      </w:r>
    </w:p>
    <w:p>
      <w:pPr>
        <w:numPr>
          <w:ilvl w:val="0"/>
          <w:numId w:val="1001"/>
        </w:numPr>
        <w:pStyle w:val="Compact"/>
      </w:pPr>
      <w:r>
        <w:t xml:space="preserve">Kuwait Oil Company Annual Technical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Electronics Engineering in Kuwait City: A Strategic Academic Analysis</dc:title>
  <dc:creator/>
  <dc:language>en</dc:language>
  <cp:keywords/>
  <dcterms:created xsi:type="dcterms:W3CDTF">2026-07-29T09:21:58Z</dcterms:created>
  <dcterms:modified xsi:type="dcterms:W3CDTF">2026-07-29T09:21:58Z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