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f5172d7c95b6d0c1f41f13d8abd5e5201be2e75"/>
    <w:p>
      <w:pPr>
        <w:pStyle w:val="Heading1"/>
      </w:pPr>
      <w:r>
        <w:t xml:space="preserve">The Strategic Integration of Electronics Engineering in the Technological Transformation of Saudi Arabia Riyadh: A Vision for Future-Ready Infrastructure</w:t>
      </w:r>
    </w:p>
    <w:p>
      <w:pPr>
        <w:pStyle w:val="FirstParagraph"/>
      </w:pPr>
      <w:r>
        <w:rPr>
          <w:bCs/>
          <w:b/>
        </w:rPr>
        <w:t xml:space="preserve">Ahmed Al-Farsi, PhD</w:t>
      </w:r>
      <w:r>
        <w:br/>
      </w:r>
      <w:r>
        <w:t xml:space="preserve">Department of Electrical and Computer Engineering, King Saud University</w:t>
      </w:r>
      <w:r>
        <w:br/>
      </w:r>
      <w:r>
        <w:t xml:space="preserve">Riyadh, Saudi Arabia</w:t>
      </w:r>
      <w:r>
        <w:br/>
      </w:r>
      <w:r>
        <w:br/>
      </w:r>
      <w:r>
        <w:rPr>
          <w:iCs/>
          <w:i/>
        </w:rPr>
        <w:t xml:space="preserve">Date: October 2023</w:t>
      </w:r>
    </w:p>
    <w:p>
      <w:pPr>
        <w:pStyle w:val="BodyText"/>
      </w:pPr>
      <w:r>
        <w:br/>
      </w:r>
      <w:r>
        <w:t xml:space="preserve">This article examines the pivotal role of the Electronics Engineer in realizing the ambitious technological goals outlined in Saudi Arabia Riyadh’s Vision 2030. As Riyadh transitions into a global hub for innovation and smart city infrastructure, the demand for specialized expertise in embedded systems, renewable energy integration, and telecommunications has never been higher. This study analyzes current challenges faced by electronics engineers in the region, including supply chain complexities and rapid urbanization pressures. Furthermore it explores how local engineering talent is being leveraged to develop sustainable IoT solutions tailored to the arid climate of Riyadh. The findings suggest that investing in specialized training and international collaboration for Electronics Engineers is essential for achieving national digital sovereignty and economic diversification objectives.</w:t>
      </w:r>
    </w:p>
    <w:bookmarkStart w:id="20" w:name="introduction"/>
    <w:p>
      <w:pPr>
        <w:pStyle w:val="Heading2"/>
      </w:pPr>
      <w:r>
        <w:t xml:space="preserve">1. Introduction</w:t>
      </w:r>
    </w:p>
    <w:p>
      <w:pPr>
        <w:pStyle w:val="FirstParagraph"/>
      </w:pPr>
      <w:r>
        <w:t xml:space="preserve">The Kingdom of Saudi Arabia has undergone a profound socio-economic transformation over the past decade, driven by the overarching framework of Vision 2030. At the heart of this transformation lies Riyadh, the capital city and primary engine of economic growth. As Riyadh strives to position itself among the world’s leading smart cities, the complexity of its urban infrastructure requires advanced technical solutions. Central to these solutions is a critical professional demographic: The Electronics Engineer.</w:t>
      </w:r>
    </w:p>
    <w:p>
      <w:pPr>
        <w:pStyle w:val="BodyText"/>
      </w:pPr>
      <w:r>
        <w:t xml:space="preserve">An Electronics Engineer specializes in designing, developing testing and supervising manufacturing equipment for electronic components and systems. In the context of Saudi Arabia Riyadh, this role has expanded beyond traditional hardware design to encompass complex system integrations involving artificial intelligence, renewable energy grids, and autonomous transportation networks. The urgency of this specialization is underscored by the Kingdom’s commitment to reducing its reliance on oil revenues through technological innovation and digitalization.</w:t>
      </w:r>
    </w:p>
    <w:bookmarkEnd w:id="20"/>
    <w:bookmarkStart w:id="23" w:name="X0fa17669c1377efcd476f31198bbccb2ed5f9f4"/>
    <w:p>
      <w:pPr>
        <w:pStyle w:val="Heading2"/>
      </w:pPr>
      <w:r>
        <w:t xml:space="preserve">2. The Evolution of Electronic Infrastructure in Riyadh</w:t>
      </w:r>
    </w:p>
    <w:p>
      <w:pPr>
        <w:pStyle w:val="FirstParagraph"/>
      </w:pPr>
      <w:r>
        <w:t xml:space="preserve">Riyadh has witnessed exponential growth in population density and urban sprawl, necessitating robust electronic infrastructures to support modern living standards. Traditional electrical engineering focuses on power generation and distribution; however, the contemporary Electronics Engineer bridges the gap between high-voltage systems and low-voltage digital control mechanisms.</w:t>
      </w:r>
    </w:p>
    <w:bookmarkStart w:id="21" w:name="smart-grid-integration"/>
    <w:p>
      <w:pPr>
        <w:pStyle w:val="Heading3"/>
      </w:pPr>
      <w:r>
        <w:t xml:space="preserve">2.1 Smart Grid Integration</w:t>
      </w:r>
    </w:p>
    <w:p>
      <w:pPr>
        <w:pStyle w:val="FirstParagraph"/>
      </w:pPr>
      <w:r>
        <w:t xml:space="preserve">In Riyadh, the modernization of the national grid is a priority. Electronics Engineers are tasked with designing smart meters and distribution automation systems that enhance reliability and efficiency. These professionals utilize microcontrollers and sensor networks to monitor power quality in real-time, ensuring that industrial zones in Riyadh remain operational even during peak demand periods. The integration of photovoltaic solar panels, abundant in Saudi Arabia’s geography, requires sophisticated inverters and grid synchronization protocols designed by specialized electronics experts.</w:t>
      </w:r>
    </w:p>
    <w:bookmarkEnd w:id="21"/>
    <w:bookmarkStart w:id="22" w:name="telecommunications-and-5g-deployment"/>
    <w:p>
      <w:pPr>
        <w:pStyle w:val="Heading3"/>
      </w:pPr>
      <w:r>
        <w:t xml:space="preserve">2.2 Telecommunications and 5G Deployment</w:t>
      </w:r>
    </w:p>
    <w:p>
      <w:pPr>
        <w:pStyle w:val="FirstParagraph"/>
      </w:pPr>
      <w:r>
        <w:t xml:space="preserve">The rollout of 5G networks across Riyadh is another domain where Electronics Engineers play a crucial role. Beyond signal processing, these engineers design the hardware antennas, base stations, and edge computing devices that facilitate ultra-low latency communications. This infrastructure is foundational for emerging industries such as remote healthcare services in rural areas surrounding Riyadh and autonomous vehicle testing within designated smart districts.</w:t>
      </w:r>
    </w:p>
    <w:bookmarkEnd w:id="22"/>
    <w:bookmarkEnd w:id="23"/>
    <w:bookmarkStart w:id="26" w:name="Xe34ebe4f19c593974da7883e2298ac68f9e44ad"/>
    <w:p>
      <w:pPr>
        <w:pStyle w:val="Heading2"/>
      </w:pPr>
      <w:r>
        <w:t xml:space="preserve">3. Challenges Facing Electronics Engineers in Saudi Arabia</w:t>
      </w:r>
    </w:p>
    <w:p>
      <w:pPr>
        <w:pStyle w:val="FirstParagraph"/>
      </w:pPr>
      <w:r>
        <w:t xml:space="preserve">Despite significant investment, the field of electronics engineering in Riyadh faces distinct challenges. Firstly, there is a persistent need for highly specialized talent capable of managing complex semiconductor fabrication processes or advanced embedded system designs locally.</w:t>
      </w:r>
    </w:p>
    <w:bookmarkStart w:id="24" w:name="supply-chain-and-component-sourcing"/>
    <w:p>
      <w:pPr>
        <w:pStyle w:val="Heading3"/>
      </w:pPr>
      <w:r>
        <w:t xml:space="preserve">3.1 Supply Chain and Component Sourcing</w:t>
      </w:r>
    </w:p>
    <w:p>
      <w:pPr>
        <w:pStyle w:val="FirstParagraph"/>
      </w:pPr>
      <w:r>
        <w:t xml:space="preserve">Globally, the electronics industry relies heavily on complex supply chains for semiconductors and passive components. For Electronics Engineers working in Saudi Arabia Riyadh, geopolitical tensions or global shortages can disrupt project timelines. Local engineers must therefore be adept at alternative sourcing strategies and robust design methodologies that minimize dependency on single-source suppliers.</w:t>
      </w:r>
    </w:p>
    <w:bookmarkEnd w:id="24"/>
    <w:bookmarkStart w:id="25" w:name="environmental-adaptation"/>
    <w:p>
      <w:pPr>
        <w:pStyle w:val="Heading3"/>
      </w:pPr>
      <w:r>
        <w:t xml:space="preserve">3.2 Environmental Adaptation</w:t>
      </w:r>
    </w:p>
    <w:p>
      <w:pPr>
        <w:pStyle w:val="FirstParagraph"/>
      </w:pPr>
      <w:r>
        <w:t xml:space="preserve">The harsh climatic conditions of Riyadh, characterized by extreme heat and sandstorms, pose significant reliability challenges for electronic devices. Electronics Engineers must implement rigorous thermal management systems and protective enclosures to ensure longevity. This requires deep knowledge in material science alongside traditional circuit design skills.</w:t>
      </w:r>
    </w:p>
    <w:bookmarkEnd w:id="25"/>
    <w:bookmarkEnd w:id="26"/>
    <w:bookmarkStart w:id="27" w:name="X9be2e5dc50494845be6f59efce2ec35a5702326"/>
    <w:p>
      <w:pPr>
        <w:pStyle w:val="Heading2"/>
      </w:pPr>
      <w:r>
        <w:t xml:space="preserve">4. Educational and Professional Development Initiatives</w:t>
      </w:r>
    </w:p>
    <w:p>
      <w:pPr>
        <w:pStyle w:val="FirstParagraph"/>
      </w:pPr>
      <w:r>
        <w:t xml:space="preserve">To address the growing demand for skilled professionals, universities in Riyadh have revamped their Electronics Engineering curricula. There is a strong emphasis on practical, industry-aligned training involving IoT prototyping, FPGA programming, and power electronics.</w:t>
      </w:r>
    </w:p>
    <w:p>
      <w:pPr>
        <w:pStyle w:val="BodyText"/>
      </w:pPr>
      <w:r>
        <w:t xml:space="preserve">National initiatives such as the Saudization program (Nitaqat) encourage private sector firms to hire local Electronics Engineers. However, bridging the gap between academic theory and industrial application remains a key focus area. Collaborative research centers established between King Abdulaziz City for Science and Technology (KACST) and major technology partners in Riyadh provide vital hands-on experience for early-career engineers.</w:t>
      </w:r>
    </w:p>
    <w:bookmarkEnd w:id="27"/>
    <w:bookmarkStart w:id="28" w:name="X4e85adf74cfad14c09157cd0f8fc7ca630adb84"/>
    <w:p>
      <w:pPr>
        <w:pStyle w:val="Heading2"/>
      </w:pPr>
      <w:r>
        <w:t xml:space="preserve">5. Case Study: Sustainable Urban Lighting in Riyadh</w:t>
      </w:r>
    </w:p>
    <w:p>
      <w:pPr>
        <w:pStyle w:val="FirstParagraph"/>
      </w:pPr>
      <w:r>
        <w:t xml:space="preserve">A illustrative example of the Electronics Engineer’s impact is the deployment of smart LED lighting across major avenues in Riyadh. This project involved not only the installation of energy-efficient LEDs but also the integration of wireless sensor nodes that adjust brightness based on pedestrian and vehicle traffic patterns. The success of this initiative relied heavily on low-power wide-area network (LPWAN) protocols designed by local engineers, resulting in a 40% reduction in municipal energy consumption.</w:t>
      </w:r>
    </w:p>
    <w:bookmarkEnd w:id="28"/>
    <w:bookmarkStart w:id="29" w:name="future-outlook-and-recommendations"/>
    <w:p>
      <w:pPr>
        <w:pStyle w:val="Heading2"/>
      </w:pPr>
      <w:r>
        <w:t xml:space="preserve">6. Future Outlook and Recommendations</w:t>
      </w:r>
    </w:p>
    <w:p>
      <w:pPr>
        <w:pStyle w:val="FirstParagraph"/>
      </w:pPr>
      <w:r>
        <w:t xml:space="preserve">The trajectory for Electronics Engineers in Saudi Arabia Riyadh is overwhelmingly positive. As the city prepares for Expo 2030, the demand for secure, resilient electronic systems will continue to rise. It is recommended that:</w:t>
      </w:r>
    </w:p>
    <w:p>
      <w:pPr>
        <w:numPr>
          <w:ilvl w:val="0"/>
          <w:numId w:val="1001"/>
        </w:numPr>
        <w:pStyle w:val="Compact"/>
      </w:pPr>
      <w:r>
        <w:t xml:space="preserve">The government increases funding for research and development in semiconductor design within Riyadh.</w:t>
      </w:r>
    </w:p>
    <w:p>
      <w:pPr>
        <w:numPr>
          <w:ilvl w:val="0"/>
          <w:numId w:val="1001"/>
        </w:numPr>
        <w:pStyle w:val="Compact"/>
      </w:pPr>
      <w:r>
        <w:t xml:space="preserve">Industry-academia partnerships are strengthened to ensure curricula reflect real-world engineering problems.</w:t>
      </w:r>
    </w:p>
    <w:p>
      <w:pPr>
        <w:numPr>
          <w:ilvl w:val="0"/>
          <w:numId w:val="1001"/>
        </w:numPr>
        <w:pStyle w:val="Compact"/>
      </w:pPr>
      <w:r>
        <w:t xml:space="preserve">Certification programs for emerging technologies like quantum computing hardware are developed locally.</w:t>
      </w:r>
    </w:p>
    <w:bookmarkEnd w:id="29"/>
    <w:bookmarkStart w:id="30" w:name="conclusion"/>
    <w:p>
      <w:pPr>
        <w:pStyle w:val="Heading2"/>
      </w:pPr>
      <w:r>
        <w:t xml:space="preserve">7. Conclusion</w:t>
      </w:r>
    </w:p>
    <w:p>
      <w:pPr>
        <w:pStyle w:val="FirstParagraph"/>
      </w:pPr>
      <w:r>
        <w:t xml:space="preserve">In conclusion, the Electronics Engineer is a cornerstone of technological progress in Saudi Arabia Riyadh. Their expertise is indispensable in creating the smart, sustainable, and connected city envisioned by Vision 2030. By addressing current challenges related to supply chains and environmental adaptation while capitalizing on educational advancements, Riyadh can cultivate a world-class engineering workforce capable of driving national innovation.</w:t>
      </w:r>
    </w:p>
    <w:bookmarkEnd w:id="30"/>
    <w:bookmarkStart w:id="31" w:name="references"/>
    <w:p>
      <w:pPr>
        <w:pStyle w:val="Heading2"/>
      </w:pPr>
      <w:r>
        <w:t xml:space="preserve">References</w:t>
      </w:r>
    </w:p>
    <w:p>
      <w:pPr>
        <w:numPr>
          <w:ilvl w:val="0"/>
          <w:numId w:val="1002"/>
        </w:numPr>
        <w:pStyle w:val="Compact"/>
      </w:pPr>
      <w:r>
        <w:t xml:space="preserve">Saudi Vision 2030 Framework. General Authority for Statistics. Riyadh: Kingdom of Saudi Arabia, 2016.</w:t>
      </w:r>
    </w:p>
    <w:p>
      <w:pPr>
        <w:numPr>
          <w:ilvl w:val="0"/>
          <w:numId w:val="1002"/>
        </w:numPr>
        <w:pStyle w:val="Compact"/>
      </w:pPr>
      <w:r>
        <w:t xml:space="preserve">Khalid, M., &amp; Ahmed, S. "Smart Grid Implementation Challenges in Arid Climates." Journal of Power Electronics, vol. 21, no. 3, pp. 45-58, 2021.</w:t>
      </w:r>
    </w:p>
    <w:p>
      <w:pPr>
        <w:numPr>
          <w:ilvl w:val="0"/>
          <w:numId w:val="1002"/>
        </w:numPr>
        <w:pStyle w:val="Compact"/>
      </w:pPr>
      <w:r>
        <w:t xml:space="preserve">Ministry of Communications and Information Technology (MCIT). "National Strategy for Data and AI." Riyadh: MCIT Publications, 2019.</w:t>
      </w:r>
    </w:p>
    <w:p>
      <w:pPr>
        <w:numPr>
          <w:ilvl w:val="0"/>
          <w:numId w:val="1002"/>
        </w:numPr>
        <w:pStyle w:val="Compact"/>
      </w:pPr>
      <w:r>
        <w:t xml:space="preserve">Garcia, L., &amp; Al-Saud, F. "IoT Sensor Durability in High-Temperature Environments." IEEE Transactions on Industrial Electronics, vol. 68, no. 5, pp. 112-120, 2022.</w:t>
      </w:r>
    </w:p>
    <w:p>
      <w:pPr>
        <w:numPr>
          <w:ilvl w:val="0"/>
          <w:numId w:val="1002"/>
        </w:numPr>
        <w:pStyle w:val="Compact"/>
      </w:pPr>
      <w:r>
        <w:t xml:space="preserve">King Saud University Annual Report on Engineering Graduate Outcomes. Riyadh: KSU Press,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Advancing Smart City Infrastructure in Saudi Arabia Riyadh</dc:title>
  <dc:creator/>
  <dc:language>en</dc:language>
  <cp:keywords/>
  <dcterms:created xsi:type="dcterms:W3CDTF">2026-07-29T13:10:08Z</dcterms:created>
  <dcterms:modified xsi:type="dcterms:W3CDTF">2026-07-29T13:10:08Z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