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Singapore’s</w:t>
      </w:r>
      <w:r>
        <w:t xml:space="preserve"> </w:t>
      </w:r>
      <w:r>
        <w:t xml:space="preserve">Smart</w:t>
      </w:r>
      <w:r>
        <w:t xml:space="preserve"> </w:t>
      </w:r>
      <w:r>
        <w:t xml:space="preserve">Nation</w:t>
      </w:r>
      <w:r>
        <w:t xml:space="preserve"> </w:t>
      </w:r>
      <w:r>
        <w:t xml:space="preserve">Initiative</w:t>
      </w:r>
    </w:p>
    <w:bookmarkStart w:id="28" w:name="Xe10f121e90f0bf8a4dc67aca7a9e96ce1430f73"/>
    <w:p>
      <w:pPr>
        <w:pStyle w:val="Heading1"/>
      </w:pPr>
      <w:r>
        <w:t xml:space="preserve">Fabricating the Future: The Strategic Imperative of Electronics Engineers in Singapore’s Technological Ecosystem</w:t>
      </w:r>
    </w:p>
    <w:p>
      <w:pPr>
        <w:pStyle w:val="FirstParagraph"/>
      </w:pPr>
      <w:r>
        <w:rPr>
          <w:iCs/>
          <w:i/>
        </w:rPr>
        <w:t xml:space="preserve">Alexander Tan, Ph.D.</w:t>
      </w:r>
      <w:r>
        <w:br/>
      </w:r>
      <w:r>
        <w:t xml:space="preserve">School of Electrical and Electronic Engineering</w:t>
      </w:r>
      <w:r>
        <w:br/>
      </w:r>
      <w:r>
        <w:t xml:space="preserve">Nanyang Technological University, Singapore</w:t>
      </w:r>
    </w:p>
    <w:p>
      <w:pPr>
        <w:pStyle w:val="BodyText"/>
      </w:pPr>
      <w:r>
        <w:rPr>
          <w:iCs/>
          <w:i/>
        </w:rPr>
        <w:t xml:space="preserve">Jessica Lim</w:t>
      </w:r>
      <w:r>
        <w:br/>
      </w:r>
      <w:r>
        <w:t xml:space="preserve">Institute of Infocomm Research</w:t>
      </w:r>
      <w:r>
        <w:br/>
      </w:r>
      <w:r>
        <w:t xml:space="preserve">A*STAR, Singapore</w:t>
      </w:r>
    </w:p>
    <w:bookmarkStart w:id="20" w:name="abstract"/>
    <w:p>
      <w:pPr>
        <w:pStyle w:val="Heading3"/>
      </w:pPr>
      <w:r>
        <w:t xml:space="preserve">Abstract</w:t>
      </w:r>
    </w:p>
    <w:p>
      <w:pPr>
        <w:pStyle w:val="FirstParagraph"/>
      </w:pPr>
      <w:r>
        <w:t xml:space="preserve">This article examines the critical role of the Electronics Engineer within the Republic of Singapore’s broader economic and strategic framework. As Singapore positions itself as a global hub for high-tech manufacturing and a "Smart Nation," the demand for specialized electronics expertise has never been more acute. This paper explores how Electronics Engineers drive innovation in semiconductor fabrication, Internet of Things (IoT) infrastructure, and sustainable energy systems. Furthermore, it analyzes the specific challenges faced by professionals working in Singapore Singapore regarding supply chain resilience and rapid technological obsolescence. The study concludes that investing in human capital within the electronics sector is paramount for sustaining Singapore’s competitive advantage in the global market.</w:t>
      </w:r>
    </w:p>
    <w:bookmarkEnd w:id="20"/>
    <w:bookmarkStart w:id="21" w:name="introduction"/>
    <w:p>
      <w:pPr>
        <w:pStyle w:val="Heading2"/>
      </w:pPr>
      <w:r>
        <w:t xml:space="preserve">1. Introduction</w:t>
      </w:r>
    </w:p>
    <w:p>
      <w:pPr>
        <w:pStyle w:val="FirstParagraph"/>
      </w:pPr>
      <w:r>
        <w:t xml:space="preserve">In an era defined by digital transformation, the backbone of modern infrastructure lies not merely in software, but in the physical hardware that enables connectivity and computation. For a resource-scarce nation like Singapore, technological self-reliance and export-oriented high-tech manufacturing are pillars of national survival. At the center of this ecosystem stands the Electronics Engineer. This professional discipline has evolved significantly over the past three decades, moving beyond basic circuit design to encompass complex system integration, nanotechnology, and embedded AI systems.</w:t>
      </w:r>
    </w:p>
    <w:p>
      <w:pPr>
        <w:pStyle w:val="BodyText"/>
      </w:pPr>
      <w:r>
        <w:t xml:space="preserve">The context of this study is specifically focused on Singapore Singapore, a city-state that has aggressively pivoted toward knowledge-intensive industries. The government’s "Smart Nation" initiative serves as the primary catalyst for the increased demand for skilled Electronics Engineers. This article aims to elucidate how these engineers are not just participants in the economy, but active architects of Singapore’s future resilience and prosperity.</w:t>
      </w:r>
    </w:p>
    <w:bookmarkEnd w:id="21"/>
    <w:bookmarkStart w:id="22" w:name="the-semiconductor-hub-a-core-competency"/>
    <w:p>
      <w:pPr>
        <w:pStyle w:val="Heading2"/>
      </w:pPr>
      <w:r>
        <w:t xml:space="preserve">2. The Semiconductor Hub: A Core Competency</w:t>
      </w:r>
    </w:p>
    <w:p>
      <w:pPr>
        <w:pStyle w:val="FirstParagraph"/>
      </w:pPr>
      <w:r>
        <w:t xml:space="preserve">Singapore has long been recognized as a global semiconductor powerhouse, hosting facilities for multinational giants such as GlobalFoundries, Micron, and Texas Instruments. Within this landscape, the Electronics Engineer plays a pivotal role in wafer fabrication and packaging technologies. Unlike generalist engineers, those specializing in microelectronics in Singapore Singapore must possess deep knowledge of photolithography processes and materials science.</w:t>
      </w:r>
    </w:p>
    <w:p>
      <w:pPr>
        <w:pStyle w:val="BodyText"/>
      </w:pPr>
      <w:r>
        <w:t xml:space="preserve">The contribution of these professionals extends to maintaining the high yield rates required for profitability. As device geometries shrink to the sub-3-nanometer node, the complexity of designing and testing chips increases exponentially. Electronics Engineers in Singapore are tasked with solving intricate thermal management issues and ensuring signal integrity in increasingly dense integrated circuits. Their work directly impacts Singapore’s status as a reliable supplier in the global semiconductor supply chain, mitigating risks associated with geopolitical tensions that frequently disrupt global tech markets.</w:t>
      </w:r>
    </w:p>
    <w:bookmarkEnd w:id="22"/>
    <w:bookmarkStart w:id="23" w:name="Xec7e7eb9829700761bf09b146e2b39c18f430fb"/>
    <w:p>
      <w:pPr>
        <w:pStyle w:val="Heading2"/>
      </w:pPr>
      <w:r>
        <w:t xml:space="preserve">3. Enabling the Smart Nation: IoT and Urban Solutions</w:t>
      </w:r>
    </w:p>
    <w:p>
      <w:pPr>
        <w:pStyle w:val="FirstParagraph"/>
      </w:pPr>
      <w:r>
        <w:t xml:space="preserve">Beyond manufacturing, the Electronics Engineer is instrumental in implementing the Smart Nation vision across Singapore’s urban landscape. The integration of Internet of Things (IoT) sensors into housing estates, transportation networks, and public utilities requires robust hardware design. Engineers must develop low-power, high-precision devices capable of operating in Singapore’s tropical climate for extended periods without maintenance.</w:t>
      </w:r>
    </w:p>
    <w:p>
      <w:pPr>
        <w:pStyle w:val="BodyText"/>
      </w:pPr>
      <w:r>
        <w:t xml:space="preserve">For instance, the deployment of smart water meters and environmental sensors across the island necessitates rigorous testing for durability against humidity and heat. Electronics Engineers design these embedded systems to ensure data accuracy while minimizing energy consumption. Furthermore, in the realm of autonomous vehicles and drone logistics—key components of Singapore’s future transport plans—engineers are responsible for developing the LiDAR, radar, and camera fusion systems that allow machines to perceive their environment safely.</w:t>
      </w:r>
    </w:p>
    <w:bookmarkEnd w:id="23"/>
    <w:bookmarkStart w:id="24" w:name="sustainability-and-green-electronics"/>
    <w:p>
      <w:pPr>
        <w:pStyle w:val="Heading2"/>
      </w:pPr>
      <w:r>
        <w:t xml:space="preserve">4. Sustainability and Green Electronics</w:t>
      </w:r>
    </w:p>
    <w:p>
      <w:pPr>
        <w:pStyle w:val="FirstParagraph"/>
      </w:pPr>
      <w:r>
        <w:t xml:space="preserve">Singapore Singapore faces unique challenges regarding energy security and waste management. Consequently, there is a growing emphasis on Green Electronics. Professionals in this field are tasked with designing circuits that maximize energy efficiency in consumer electronics and industrial machinery. This involves the use of wide-bandgap semiconductors, such as gallium nitride (GaN) and silicon carbide (SiC), which offer superior performance compared to traditional silicon.</w:t>
      </w:r>
    </w:p>
    <w:p>
      <w:pPr>
        <w:pStyle w:val="BodyText"/>
      </w:pPr>
      <w:r>
        <w:t xml:space="preserve">Electronics Engineers are also leading the charge in e-waste reduction strategies. By designing modular devices that are easier to repair and recycle, they contribute to Singapore’s goal of becoming a circular economy hub. This aspect of engineering requires a holistic understanding of product lifecycles, regulatory compliance with international environmental standards, and innovative material science applications.</w:t>
      </w:r>
    </w:p>
    <w:bookmarkEnd w:id="24"/>
    <w:bookmarkStart w:id="25" w:name="Xa5683ab86ad5ef43ce16b9b7d13d2ab54e8f418"/>
    <w:p>
      <w:pPr>
        <w:pStyle w:val="Heading2"/>
      </w:pPr>
      <w:r>
        <w:t xml:space="preserve">5. Human Capital Development and Industry-Academia Collaboration</w:t>
      </w:r>
    </w:p>
    <w:p>
      <w:pPr>
        <w:pStyle w:val="FirstParagraph"/>
      </w:pPr>
      <w:r>
        <w:t xml:space="preserve">The success of the Electronics Engineer in Singapore depends heavily on continuous upskilling. The half-life of technical skills is shrinking, necessitating strong collaboration between academia and industry. Local institutions, such as Nanyang Technological University (NTU) and Singapore Polytechnic, have established joint labs with industry partners to ensure curriculum relevance.</w:t>
      </w:r>
    </w:p>
    <w:p>
      <w:pPr>
        <w:pStyle w:val="BodyText"/>
      </w:pPr>
      <w:r>
        <w:t xml:space="preserve">Furthermore, the government’s SkillsFuture initiative encourages lifelong learning among professionals. For an Electronics Engineer working in Singapore Singapore, this means regularly engaging with new protocols in 5G/6G communications and artificial intelligence integration. The ability to adapt to rapid technological shifts is perhaps the most valuable trait for engineers operating in this dynamic environment.</w:t>
      </w:r>
    </w:p>
    <w:bookmarkEnd w:id="25"/>
    <w:bookmarkStart w:id="26" w:name="conclusion"/>
    <w:p>
      <w:pPr>
        <w:pStyle w:val="Heading2"/>
      </w:pPr>
      <w:r>
        <w:t xml:space="preserve">6. Conclusion</w:t>
      </w:r>
    </w:p>
    <w:p>
      <w:pPr>
        <w:pStyle w:val="FirstParagraph"/>
      </w:pPr>
      <w:r>
        <w:t xml:space="preserve">In conclusion, the Electronics Engineer is indispensable to Singapore’s economic model and social infrastructure. From securing its position in the global semiconductor supply chain to enabling smart urban solutions and promoting sustainability, these professionals drive tangible value for Singapore Singapore. As technology continues to evolve, the role of the Electronics Engineer will expand further into interdisciplinary domains.</w:t>
      </w:r>
    </w:p>
    <w:p>
      <w:pPr>
        <w:pStyle w:val="BodyText"/>
      </w:pPr>
      <w:r>
        <w:t xml:space="preserve">Policymakers and industry leaders must continue to prioritize investment in this sector. By fostering an environment that supports research, development, and continuous education, Singapore can ensure that its workforce remains at the forefront of global technological innovation. The future of Singapore lies in the circuits designed by its engineers today.</w:t>
      </w:r>
    </w:p>
    <w:bookmarkEnd w:id="26"/>
    <w:bookmarkStart w:id="27" w:name="references"/>
    <w:p>
      <w:pPr>
        <w:pStyle w:val="Heading2"/>
      </w:pPr>
      <w:r>
        <w:t xml:space="preserve">References</w:t>
      </w:r>
    </w:p>
    <w:p>
      <w:pPr>
        <w:pStyle w:val="FirstParagraph"/>
      </w:pPr>
      <w:r>
        <w:rPr>
          <w:iCs/>
          <w:i/>
        </w:rPr>
        <w:t xml:space="preserve">(Note: References are simulated for academic formatting purposes)</w:t>
      </w:r>
    </w:p>
    <w:p>
      <w:pPr>
        <w:numPr>
          <w:ilvl w:val="0"/>
          <w:numId w:val="1001"/>
        </w:numPr>
        <w:pStyle w:val="Compact"/>
      </w:pPr>
      <w:r>
        <w:t xml:space="preserve">[1] Economic Development Board Singapore. (2023). *Semiconductor Industry in Singapore: Strategic Overview*. EDB Publications.</w:t>
      </w:r>
    </w:p>
    <w:p>
      <w:pPr>
        <w:numPr>
          <w:ilvl w:val="0"/>
          <w:numId w:val="1001"/>
        </w:numPr>
        <w:pStyle w:val="Compact"/>
      </w:pPr>
      <w:r>
        <w:t xml:space="preserve">[2] National Research Foundation Singapore. (2024). *Smart Nation R&amp;D Roadmap*. NRF Annual Report.</w:t>
      </w:r>
    </w:p>
    <w:p>
      <w:pPr>
        <w:numPr>
          <w:ilvl w:val="0"/>
          <w:numId w:val="1001"/>
        </w:numPr>
        <w:pStyle w:val="Compact"/>
      </w:pPr>
      <w:r>
        <w:t xml:space="preserve">[3] Tan, A., &amp; Lee, K. (2023). "Thermal Management Challenges in Sub-5nm Fabrication." *Journal of Electronic Materials*, 52(4), 112-125.</w:t>
      </w:r>
    </w:p>
    <w:p>
      <w:pPr>
        <w:numPr>
          <w:ilvl w:val="0"/>
          <w:numId w:val="1001"/>
        </w:numPr>
        <w:pStyle w:val="Compact"/>
      </w:pPr>
      <w:r>
        <w:t xml:space="preserve">[4] Ministry of Trade and Industry Singapore. (2023). *Singapore Green Plan 2030: Energy Transition Strategy*. MTI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Electronics Engineers in Singapore’s Smart Nation Initiative</dc:title>
  <dc:creator/>
  <dc:language>en</dc:language>
  <cp:keywords/>
  <dcterms:created xsi:type="dcterms:W3CDTF">2026-07-29T10:10:55Z</dcterms:created>
  <dcterms:modified xsi:type="dcterms:W3CDTF">2026-07-29T10:10:55Z</dcterms:modified>
</cp:coreProperties>
</file>

<file path=docProps/custom.xml><?xml version="1.0" encoding="utf-8"?>
<Properties xmlns="http://schemas.openxmlformats.org/officeDocument/2006/custom-properties" xmlns:vt="http://schemas.openxmlformats.org/officeDocument/2006/docPropsVTypes"/>
</file>