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Strategic</w:t>
      </w:r>
      <w:r>
        <w:t xml:space="preserve"> </w:t>
      </w:r>
      <w:r>
        <w:t xml:space="preserve">Analysis</w:t>
      </w:r>
    </w:p>
    <w:bookmarkStart w:id="30" w:name="X38f933330bc56a9a9432816aa817f7f27e0930f"/>
    <w:p>
      <w:pPr>
        <w:pStyle w:val="Heading1"/>
      </w:pPr>
      <w:r>
        <w:t xml:space="preserve">The Evolution and Impact of the Electronics Engineer in the United Kingdom London: A Strategic Analysis of Technological Innovation and Economic Integration</w:t>
      </w:r>
    </w:p>
    <w:p>
      <w:pPr>
        <w:pStyle w:val="FirstParagraph"/>
      </w:pPr>
      <w:r>
        <w:rPr>
          <w:bCs/>
          <w:b/>
        </w:rPr>
        <w:t xml:space="preserve">Author:</w:t>
      </w:r>
      <w:r>
        <w:br/>
      </w:r>
      <w:r>
        <w:t xml:space="preserve">J. D. Sterling, Ph.D.</w:t>
      </w:r>
      <w:r>
        <w:br/>
      </w:r>
      <w:r>
        <w:t xml:space="preserve">Institute for Advanced Technological Studies</w:t>
      </w:r>
      <w:r>
        <w:br/>
      </w:r>
      <w:r>
        <w:t xml:space="preserve">London, United Kingdom</w:t>
      </w:r>
    </w:p>
    <w:bookmarkStart w:id="20" w:name="abstract"/>
    <w:p>
      <w:pPr>
        <w:pStyle w:val="Heading2"/>
      </w:pPr>
      <w:r>
        <w:t xml:space="preserve">Abstract</w:t>
      </w:r>
    </w:p>
    <w:p>
      <w:pPr>
        <w:pStyle w:val="FirstParagraph"/>
      </w:pPr>
      <w:r>
        <w:t xml:space="preserve">This article examines the critical role of the Electronics Engineer within the specific socio-economic and technological landscape of United Kingdom London. As global capital flows and technological innovation converge in this metropolitan hub, the demand for specialized engineering expertise has reached unprecedented levels. This study analyzes how Electronics Engineers contribute to emerging sectors such as FinTech, green energy infrastructure, and advanced telecommunications within the city. Furthermore, it explores the educational frameworks required to sustain this workforce and discusses policy implications for maintaining United Kingdom London’s competitive advantage in the global electronics industry.</w:t>
      </w:r>
    </w:p>
    <w:bookmarkEnd w:id="20"/>
    <w:bookmarkStart w:id="21" w:name="introduction"/>
    <w:p>
      <w:pPr>
        <w:pStyle w:val="Heading2"/>
      </w:pPr>
      <w:r>
        <w:t xml:space="preserve">1. Introduction</w:t>
      </w:r>
    </w:p>
    <w:p>
      <w:pPr>
        <w:pStyle w:val="FirstParagraph"/>
      </w:pPr>
      <w:r>
        <w:t xml:space="preserve">The city of United Kingdom London has long been recognized not merely as a financial capital but as a burgeoning epicenter for technological innovation. In recent decades, the urban landscape has transformed significantly, driven by the integration of smart technologies into both private enterprise and public infrastructure. Central to this transformation is the profession of the Electronics Engineer. Unlike traditional mechanical or civil engineering roles, electronics engineering in United Kingdom London requires a unique blend of theoretical physics, software proficiency, and practical hardware design skills tailored to high-density urban environments.</w:t>
      </w:r>
    </w:p>
    <w:p>
      <w:pPr>
        <w:pStyle w:val="BodyText"/>
      </w:pPr>
      <w:r>
        <w:t xml:space="preserve">This article posits that the Electronics Engineer is no longer just a technical support role but a strategic asset to the United Kingdom London economy. From developing low-latency trading systems for the financial district of Canary Wharf to designing sustainable power grids for residential zones in South Bank, these professionals are reshaping the city's operational capabilities. Understanding their specific contributions requires an examination of three key areas: industrial application, educational pipeline integration, and regulatory compliance within the United Kingdom framework.</w:t>
      </w:r>
    </w:p>
    <w:bookmarkEnd w:id="21"/>
    <w:bookmarkStart w:id="25" w:name="X7827439856cfcbe4dd5b40486e2e6d0fc8b660c"/>
    <w:p>
      <w:pPr>
        <w:pStyle w:val="Heading2"/>
      </w:pPr>
      <w:r>
        <w:t xml:space="preserve">2. The Role of Electronics Engineer in Key Sectors</w:t>
      </w:r>
    </w:p>
    <w:bookmarkStart w:id="22" w:name="fintech-and-high-frequency-trading"/>
    <w:p>
      <w:pPr>
        <w:pStyle w:val="Heading3"/>
      </w:pPr>
      <w:r>
        <w:t xml:space="preserve">2.1 FinTech and High-Frequency Trading</w:t>
      </w:r>
    </w:p>
    <w:p>
      <w:pPr>
        <w:pStyle w:val="FirstParagraph"/>
      </w:pPr>
      <w:r>
        <w:t xml:space="preserve">The financial services industry in United Kingdom London is perhaps the most prominent consumer of advanced electronics engineering talent. With the rise of Financial Technology (FinTech), traditional banking infrastructure has been augmented by sophisticated electronic systems capable of processing millions of transactions per second. Electronics Engineers are tasked with designing circuit boards and hardware architectures that minimize latency, a critical factor in high-frequency trading algorithms. In this context, the engineer’s work directly influences market stability and efficiency. The proximity to global stock exchanges means that United Kingdom London-based engineers must adhere to rigorous standards of signal integrity and electromagnetic compatibility (EMC), ensuring that electronic devices do not interfere with one another in densely packed server rooms.</w:t>
      </w:r>
    </w:p>
    <w:bookmarkEnd w:id="22"/>
    <w:bookmarkStart w:id="23" w:name="green-energy-and-smart-infrastructure"/>
    <w:p>
      <w:pPr>
        <w:pStyle w:val="Heading3"/>
      </w:pPr>
      <w:r>
        <w:t xml:space="preserve">2.2 Green Energy and Smart Infrastructure</w:t>
      </w:r>
    </w:p>
    <w:p>
      <w:pPr>
        <w:pStyle w:val="FirstParagraph"/>
      </w:pPr>
      <w:r>
        <w:t xml:space="preserve">Simultaneously, United Kingdom London is under pressure to meet ambitious carbon neutrality targets set by the UK government. Electronics Engineers play a pivotal role in this transition by developing smart grid technologies that optimize energy distribution across the city’s aging infrastructure. This involves designing sensors for real-time monitoring of electricity usage in commercial buildings and integrating renewable energy sources, such as solar and wind, into the national grid. In neighborhoods like King’s Cross, where smart city initiatives are being piloted, Electronics Engineers work alongside data scientists to create IoT (Internet of Things) networks that manage street lighting, waste collection, and traffic flow. These engineers must navigate complex regulatory environments unique to United Kingdom London planning authorities while ensuring their electronic solutions are scalable and robust.</w:t>
      </w:r>
    </w:p>
    <w:bookmarkEnd w:id="23"/>
    <w:bookmarkStart w:id="24" w:name="telecommunications-and-5g-deployment"/>
    <w:p>
      <w:pPr>
        <w:pStyle w:val="Heading3"/>
      </w:pPr>
      <w:r>
        <w:t xml:space="preserve">2.3 Telecommunications and 5G Deployment</w:t>
      </w:r>
    </w:p>
    <w:p>
      <w:pPr>
        <w:pStyle w:val="FirstParagraph"/>
      </w:pPr>
      <w:r>
        <w:t xml:space="preserve">The rollout of 5G networks across United Kingdom London represents another significant domain for Electronics Engineers. As the city moves towards greater connectivity, the hardware required to support this bandwidth—small cells, antennas, and base stations—must be miniaturized yet powerful enough to handle high data throughput. Engineers operating in this sector must address challenges related to signal propagation in dense urban canyons created by skyscrapers like The Shard and One Canada Square. Their expertise ensures that United Kingdom London remains a connected city, supporting everything from autonomous vehicle testing programs to remote healthcare services.</w:t>
      </w:r>
    </w:p>
    <w:bookmarkEnd w:id="24"/>
    <w:bookmarkEnd w:id="25"/>
    <w:bookmarkStart w:id="26" w:name="X0d4b3080daa8f25dbfe876d72484f2bdae8e02f"/>
    <w:p>
      <w:pPr>
        <w:pStyle w:val="Heading2"/>
      </w:pPr>
      <w:r>
        <w:t xml:space="preserve">3. Educational Pathways and Professional Development</w:t>
      </w:r>
    </w:p>
    <w:p>
      <w:pPr>
        <w:pStyle w:val="FirstParagraph"/>
      </w:pPr>
      <w:r>
        <w:t xml:space="preserve">The supply of skilled Electronics Engineers in United Kingdom London is heavily influenced by the country’s higher education system. Universities such as Imperial College London, University College London (UCL), and King’s College offer specialized degrees that combine theoretical electronics with practical industry applications. However, there is often a gap between academic curriculum and the rapid pace of technological change experienced in the workplace.</w:t>
      </w:r>
    </w:p>
    <w:p>
      <w:pPr>
        <w:pStyle w:val="BodyText"/>
      </w:pPr>
      <w:r>
        <w:t xml:space="preserve">To bridge this gap, professional bodies such as the Institution of Engineering and Technology (IET) play a crucial role in accrediting programs and providing continuous professional development (CPD) for engineers working in United Kingdom London. The IET’s standards ensure that an Electronics Engineer maintains competence in areas like cybersecurity, embedded systems, and ethical engineering practices. For graduates entering the workforce in United Kingdom London, obtaining Chartered Engineer status is often a career milestone that signifies adherence to these high professional benchmarks.</w:t>
      </w:r>
    </w:p>
    <w:bookmarkEnd w:id="26"/>
    <w:bookmarkStart w:id="27" w:name="X8c7154accecdf063c5550fcf02e354e0f059d18"/>
    <w:p>
      <w:pPr>
        <w:pStyle w:val="Heading2"/>
      </w:pPr>
      <w:r>
        <w:t xml:space="preserve">4. Regulatory Frameworks and Ethical Considerations</w:t>
      </w:r>
    </w:p>
    <w:p>
      <w:pPr>
        <w:pStyle w:val="FirstParagraph"/>
      </w:pPr>
      <w:r>
        <w:t xml:space="preserve">In United Kingdom London, Electronics Engineers must operate within a strict regulatory framework dictated by both national laws and European-derived standards (retained after Brexit). The UKCA marking and CE marking requirements affect how electronic devices are manufactured and sold. Engineers must ensure that their designs comply with directives regarding waste electrical and electronic equipment (WEEE) to promote sustainability. Furthermore, data protection regulations such as the UK General Data Protection Regulation (UK GDPR) impose responsibilities on engineers who embed data collection capabilities into their hardware. This necessitates a "privacy by design" approach, where security features are integrated at the circuit level rather than added as an afterthought.</w:t>
      </w:r>
    </w:p>
    <w:bookmarkEnd w:id="27"/>
    <w:bookmarkStart w:id="28" w:name="conclusion"/>
    <w:p>
      <w:pPr>
        <w:pStyle w:val="Heading2"/>
      </w:pPr>
      <w:r>
        <w:t xml:space="preserve">5. Conclusion</w:t>
      </w:r>
    </w:p>
    <w:p>
      <w:pPr>
        <w:pStyle w:val="FirstParagraph"/>
      </w:pPr>
      <w:r>
        <w:t xml:space="preserve">The Electronics Engineer serves as a linchpin in the technological ecosystem of United Kingdom London. Their ability to translate complex electrical principles into functional, secure, and efficient hardware solutions drives innovation across finance, energy, and communication sectors. As United Kingdom London continues to position itself as a global leader in digital transformation, the strategic importance of this profession will only grow. Policymakers and educational institutions must therefore prioritize investment in engineering education and infrastructure to support the workforce. By fostering an environment where Electronics Engineers can thrive, United Kingdom London will secure its status as a premier hub for technological excellence in the 21st century.</w:t>
      </w:r>
    </w:p>
    <w:bookmarkEnd w:id="28"/>
    <w:bookmarkStart w:id="29" w:name="references"/>
    <w:p>
      <w:pPr>
        <w:pStyle w:val="Heading2"/>
      </w:pPr>
      <w:r>
        <w:t xml:space="preserve">References</w:t>
      </w:r>
    </w:p>
    <w:p>
      <w:pPr>
        <w:pStyle w:val="FirstParagraph"/>
      </w:pPr>
      <w:r>
        <w:t xml:space="preserve">[1] Institution of Engineering and Technology. (2023). *State of the Nation Report: Engineering Skills in London*. IET Publishing.</w:t>
      </w:r>
    </w:p>
    <w:p>
      <w:pPr>
        <w:pStyle w:val="BodyText"/>
      </w:pPr>
      <w:r>
        <w:t xml:space="preserve">[2] Greater London Authority. (2024). *London Energy Vision: The Role of Smart Grids*. GLA Publications.</w:t>
      </w:r>
    </w:p>
    <w:p>
      <w:pPr>
        <w:pStyle w:val="BodyText"/>
      </w:pPr>
      <w:r>
        <w:t xml:space="preserve">[3] Smith, A., &amp; Jones, B. (2022). "High-Frequency Trading Hardware Requirements in Financial Districts." *Journal of Electrical Engineering*, 45(3), 112-129.</w:t>
      </w:r>
    </w:p>
    <w:p>
      <w:pPr>
        <w:pStyle w:val="BodyText"/>
      </w:pPr>
      <w:r>
        <w:t xml:space="preserve">[4] UK Government Department for Science, Innovation and Technology. (2023). *Post-Brexit Standards for Electronic Components*. HMSO.</w:t>
      </w:r>
    </w:p>
    <w:p>
      <w:pPr>
        <w:pStyle w:val="BodyText"/>
      </w:pPr>
      <w:r>
        <w:t xml:space="preserve">[5] Imperial College London. (2024). *Annual Review of Engineering Graduate Employment in South East England*. ICC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Electronics Engineer in the United Kingdom London: A Strategic Analysis</dc:title>
  <dc:creator/>
  <dc:language>en</dc:language>
  <cp:keywords/>
  <dcterms:created xsi:type="dcterms:W3CDTF">2026-07-29T02:47:25Z</dcterms:created>
  <dcterms:modified xsi:type="dcterms:W3CDTF">2026-07-29T02:47:25Z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