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Transformation</w:t>
      </w:r>
      <w:r>
        <w:t xml:space="preserve"> </w:t>
      </w:r>
      <w:r>
        <w:t xml:space="preserve">of</w:t>
      </w:r>
      <w:r>
        <w:t xml:space="preserve"> </w:t>
      </w:r>
      <w:r>
        <w:t xml:space="preserve">Uzbekistan,</w:t>
      </w:r>
      <w:r>
        <w:t xml:space="preserve"> </w:t>
      </w:r>
      <w:r>
        <w:t xml:space="preserve">Tashkent</w:t>
      </w:r>
    </w:p>
    <w:bookmarkStart w:id="30" w:name="X0aa30a2b7187b109ca78591c1b8c230ea187bb3"/>
    <w:p>
      <w:pPr>
        <w:pStyle w:val="Heading1"/>
      </w:pPr>
      <w:r>
        <w:t xml:space="preserve">The Role of the Electronics Engineer in the Technological Transformation of Uzbekistan, Tashkent</w:t>
      </w:r>
    </w:p>
    <w:p>
      <w:pPr>
        <w:pStyle w:val="FirstParagraph"/>
      </w:pPr>
      <w:r>
        <w:rPr>
          <w:bCs/>
          <w:b/>
        </w:rPr>
        <w:t xml:space="preserve">A. Karimov &amp; B. Nazarov</w:t>
      </w:r>
      <w:r>
        <w:br/>
      </w:r>
      <w:r>
        <w:t xml:space="preserve">Department of Electrical Engineering, Tashkent State Technical University</w:t>
      </w:r>
      <w:r>
        <w:br/>
      </w:r>
      <w:r>
        <w:t xml:space="preserve">Tashkent, Uzbekistan</w:t>
      </w:r>
    </w:p>
    <w:bookmarkStart w:id="20" w:name="abstract"/>
    <w:p>
      <w:pPr>
        <w:pStyle w:val="Heading3"/>
      </w:pPr>
      <w:r>
        <w:t xml:space="preserve">Abstract</w:t>
      </w:r>
    </w:p>
    <w:p>
      <w:pPr>
        <w:pStyle w:val="FirstParagraph"/>
      </w:pPr>
      <w:r>
        <w:t xml:space="preserve">This article examines the critical role of the Electronics Engineer in driving the industrial and digital modernization of Uzbekistan, with a specific focus on its capital city, Tashkent. As Uzbekistan implements ambitious economic reforms aimed at integrating into the global high-tech supply chain, Tashkent has emerged as a burgeoning hub for information technology and telecommunications infrastructure. This paper analyzes how Electronics Engineers are pivotal in developing smart city solutions, upgrading national power grids through IoT integration, and fostering domestic semiconductor research. By reviewing current policy frameworks such as the "Strategy of Actions for Five Priority Areas of People's First, Prosperous Country" initiatives, this study highlights the necessity of specialized technical expertise. The findings suggest that while Tashkent is making significant strides in hardware development and telecommunications network expansion, there remains a critical need for advanced educational curricula focused on microelectronics and embedded systems to sustain long-term technological sovereignty.</w:t>
      </w:r>
    </w:p>
    <w:bookmarkEnd w:id="20"/>
    <w:bookmarkStart w:id="21" w:name="i.-introduction"/>
    <w:p>
      <w:pPr>
        <w:pStyle w:val="Heading2"/>
      </w:pPr>
      <w:r>
        <w:t xml:space="preserve">I. Introduction</w:t>
      </w:r>
    </w:p>
    <w:p>
      <w:pPr>
        <w:pStyle w:val="FirstParagraph"/>
      </w:pPr>
      <w:r>
        <w:t xml:space="preserve">The Republic of Uzbekistan stands at a pivotal juncture in its economic history. Following decades of isolation, the nation has embarked on a comprehensive program of openness and modernization, seeking to transition from an agrarian-based economy to one driven by industry, technology, and services. At the heart of this transformation lies the capital city,</w:t>
      </w:r>
      <w:r>
        <w:t xml:space="preserve"> </w:t>
      </w:r>
      <w:r>
        <w:rPr>
          <w:bCs/>
          <w:b/>
        </w:rPr>
        <w:t xml:space="preserve">Tashkent</w:t>
      </w:r>
      <w:r>
        <w:t xml:space="preserve">. As both the political center and the primary industrial engine of Central Asia, Tashkent is rapidly evolving into a regional leader in information technology. However, software development alone cannot sustain this growth; hardware infrastructure remains fundamental.</w:t>
      </w:r>
    </w:p>
    <w:p>
      <w:pPr>
        <w:pStyle w:val="BodyText"/>
      </w:pPr>
      <w:r>
        <w:t xml:space="preserve">This article posits that the</w:t>
      </w:r>
      <w:r>
        <w:t xml:space="preserve"> </w:t>
      </w:r>
      <w:r>
        <w:rPr>
          <w:bCs/>
          <w:b/>
        </w:rPr>
        <w:t xml:space="preserve">Electronics Engineer</w:t>
      </w:r>
      <w:r>
        <w:t xml:space="preserve"> </w:t>
      </w:r>
      <w:r>
        <w:t xml:space="preserve">is the linchpin of this technological transition. While programmers write code and economists analyze markets, it is the electronics professional who designs the physical architecture of modern connectivity—ranging from microcontrollers in smart appliances to high-frequency routers in 5G networks. In Tashkent, where state-led initiatives are prioritizing digitalization across all sectors including banking, healthcare, and municipal services (often referred to as "Smart City" projects), the demand for highly skilled engineers who understand both analog circuit design and digital signal processing has never been higher.</w:t>
      </w:r>
    </w:p>
    <w:bookmarkEnd w:id="21"/>
    <w:bookmarkStart w:id="22" w:name="X08fbcb6f917adafba43d760a67c1770dcbe3182"/>
    <w:p>
      <w:pPr>
        <w:pStyle w:val="Heading2"/>
      </w:pPr>
      <w:r>
        <w:t xml:space="preserve">II. The Evolution of Tashkent’s Technological Landscape</w:t>
      </w:r>
    </w:p>
    <w:p>
      <w:pPr>
        <w:pStyle w:val="FirstParagraph"/>
      </w:pPr>
      <w:r>
        <w:t xml:space="preserve">Tashkent has historically been an industrial powerhouse within the Soviet Union, known for radio equipment and heavy machinery. Today, this legacy is being repurposed for a digital age. The establishment of Special Economic Zones (SEZs) such as "Tashkent IT Park" and "Almalyk Mining Metallurgical Complex" highlights the government's intent to attract foreign direct investment in high-tech manufacturing.</w:t>
      </w:r>
    </w:p>
    <w:p>
      <w:pPr>
        <w:pStyle w:val="BodyText"/>
      </w:pPr>
      <w:r>
        <w:t xml:space="preserve">However, attracting investment is only half the battle; maintaining and expanding these operations requires local expertise. The city has seen a surge in telecommunications infrastructure projects led by international partners like Huawei and Nokia, alongside domestic providers. These projects require robust hardware maintenance, localization of equipment, and the development of bespoke solutions for local geographical challenges. Herein lies the unique challenge for Tashkent: bridging the gap between imported technology and locally engineered innovation.</w:t>
      </w:r>
    </w:p>
    <w:bookmarkEnd w:id="22"/>
    <w:bookmarkStart w:id="26" w:name="X152cba90cce4d911ef0c7113f03a231493a3baf"/>
    <w:p>
      <w:pPr>
        <w:pStyle w:val="Heading2"/>
      </w:pPr>
      <w:r>
        <w:t xml:space="preserve">III. The Critical Function of Electronics Engineers</w:t>
      </w:r>
    </w:p>
    <w:p>
      <w:pPr>
        <w:pStyle w:val="FirstParagraph"/>
      </w:pPr>
      <w:r>
        <w:t xml:space="preserve">An Electronics Engineer is distinct from a general electrical engineer in their focus on low-voltage systems, semiconductors, and signal processing. In the context of Tashkent’s development goals, several key areas demonstrate the necessity of this profession.</w:t>
      </w:r>
    </w:p>
    <w:bookmarkStart w:id="23" w:name="a.-smart-city-infrastructure"/>
    <w:p>
      <w:pPr>
        <w:pStyle w:val="Heading3"/>
      </w:pPr>
      <w:r>
        <w:t xml:space="preserve">A. Smart City Infrastructure</w:t>
      </w:r>
    </w:p>
    <w:p>
      <w:pPr>
        <w:pStyle w:val="FirstParagraph"/>
      </w:pPr>
      <w:r>
        <w:t xml:space="preserve">Tashkent is actively deploying IoT (Internet of Things) sensors to manage traffic flow in densely populated districts, monitor air quality near industrial zones, and optimize energy consumption in municipal buildings. An Electronics Engineer is required to design the sensor nodes that collect this data. These devices must be power-efficient, durable enough to withstand the continental climate of Uzbekistan—characterized by hot summers and cold winters—and capable of transmitting data reliably over long distances using LoRaWAN or NB-IoT protocols.</w:t>
      </w:r>
    </w:p>
    <w:bookmarkEnd w:id="23"/>
    <w:bookmarkStart w:id="24" w:name="b.-telecommunications-and-5g-deployment"/>
    <w:p>
      <w:pPr>
        <w:pStyle w:val="Heading3"/>
      </w:pPr>
      <w:r>
        <w:t xml:space="preserve">B. Telecommunications and 5G Deployment</w:t>
      </w:r>
    </w:p>
    <w:p>
      <w:pPr>
        <w:pStyle w:val="FirstParagraph"/>
      </w:pPr>
      <w:r>
        <w:t xml:space="preserve">The rollout of 5G technology in Tashkent represents a significant leap forward for the nation's connectivity standards. Electronics Engineers are essential in designing and maintaining the small-cell infrastructure required for high-frequency bands. Unlike traditional macro-towers, 5G relies on dense networks of smaller units that require precise antenna design and RF (Radio Frequency) engineering expertise. Furthermore, as Uzbekistan seeks to reduce reliance on foreign maintenance crews, local engineers must possess the skills to troubleshoot complex baseband processing units and integrate these systems with existing fiber-optic backbones.</w:t>
      </w:r>
    </w:p>
    <w:bookmarkEnd w:id="24"/>
    <w:bookmarkStart w:id="25" w:name="c.-renewable-energy-integration"/>
    <w:p>
      <w:pPr>
        <w:pStyle w:val="Heading3"/>
      </w:pPr>
      <w:r>
        <w:t xml:space="preserve">C. Renewable Energy Integration</w:t>
      </w:r>
    </w:p>
    <w:p>
      <w:pPr>
        <w:pStyle w:val="FirstParagraph"/>
      </w:pPr>
      <w:r>
        <w:t xml:space="preserve">Uzbekistan aims to generate 25% of its electricity from renewable sources by 2030. Tashkent serves as the control hub for much of this energy transition. Electronics Engineers are tasked with developing smart inverters and grid-management systems that can handle the intermittent nature of solar and wind power. The integration of battery storage systems requires sophisticated power electronics to manage charge cycles efficiently, ensuring stability in the national grid.</w:t>
      </w:r>
    </w:p>
    <w:bookmarkEnd w:id="25"/>
    <w:bookmarkEnd w:id="26"/>
    <w:bookmarkStart w:id="27" w:name="X6e6ef57b8a7feaa5026a64ba9aecab85401b9c8"/>
    <w:p>
      <w:pPr>
        <w:pStyle w:val="Heading2"/>
      </w:pPr>
      <w:r>
        <w:t xml:space="preserve">IV. Educational Challenges and Future Directions</w:t>
      </w:r>
    </w:p>
    <w:p>
      <w:pPr>
        <w:pStyle w:val="FirstParagraph"/>
      </w:pPr>
      <w:r>
        <w:t xml:space="preserve">Despite the growing demand, there is a shortage of qualified Electronics Engineers in Uzbekistan. Traditional curricula at universities often lag behind industry standards, focusing heavily on theoretical physics while neglecting practical applications of modern FPGA (Field-Programmable Gate Array) technology, embedded C/C++ programming for microcontrollers, and PCB (Printed Circuit Board) layout optimization.</w:t>
      </w:r>
    </w:p>
    <w:p>
      <w:pPr>
        <w:pStyle w:val="BodyText"/>
      </w:pPr>
      <w:r>
        <w:t xml:space="preserve">To address this, tertiary institutions in Tashkent must collaborate more closely with the tech parks established by the government. Internship programs at companies like Samsung Electronics Uzbekistan or local startups incubated within Tashkent IT Park should become mandatory components of engineering degrees. Additionally, there is a need for specialized postgraduate research focusing on semiconductor fabrication. Currently, most advanced electronic components are imported; however, long-term technological sovereignty requires domestic capability in chip design and assembly.</w:t>
      </w:r>
    </w:p>
    <w:bookmarkEnd w:id="27"/>
    <w:bookmarkStart w:id="29" w:name="v.-conclusion"/>
    <w:p>
      <w:pPr>
        <w:pStyle w:val="Heading2"/>
      </w:pPr>
      <w:r>
        <w:t xml:space="preserve">V. Conclusion</w:t>
      </w:r>
    </w:p>
    <w:p>
      <w:pPr>
        <w:pStyle w:val="FirstParagraph"/>
      </w:pPr>
      <w:r>
        <w:t xml:space="preserve">The modernization of Uzbekistan is not merely a policy directive but a technological reality being built on the ground in cities like Tashkent. The success of this endeavor depends heavily on the human capital available to execute these visions. The Electronics Engineer plays an indispensable role in this ecosystem, serving as the bridge between theoretical innovation and practical application.</w:t>
      </w:r>
    </w:p>
    <w:p>
      <w:pPr>
        <w:pStyle w:val="BodyText"/>
      </w:pPr>
      <w:r>
        <w:t xml:space="preserve">From ensuring reliable power grids to enabling seamless high-speed communications, these professionals are the architects of Uzbekistan's digital future. For Tashkent to maintain its trajectory as a regional leader in Central Asia, it must continue to invest in both the educational pipeline and the R&amp;D infrastructure that empowers Electronics Engineers. Only by cultivating a robust domestic talent pool can Tashkent fully realize its potential as a hub of electronic innovation and sustainable technological growth.</w:t>
      </w:r>
    </w:p>
    <w:bookmarkStart w:id="28" w:name="references"/>
    <w:p>
      <w:pPr>
        <w:pStyle w:val="Heading3"/>
      </w:pPr>
      <w:r>
        <w:t xml:space="preserve">References</w:t>
      </w:r>
    </w:p>
    <w:p>
      <w:pPr>
        <w:numPr>
          <w:ilvl w:val="0"/>
          <w:numId w:val="1001"/>
        </w:numPr>
        <w:pStyle w:val="Compact"/>
      </w:pPr>
      <w:r>
        <w:t xml:space="preserve">[1] Cabinet of Ministers of Uzbekistan. (2022). "Strategy for the Development of the Republic of Uzbekistan in 2017-2021." Tashkent.</w:t>
      </w:r>
    </w:p>
    <w:p>
      <w:pPr>
        <w:numPr>
          <w:ilvl w:val="0"/>
          <w:numId w:val="1001"/>
        </w:numPr>
        <w:pStyle w:val="Compact"/>
      </w:pPr>
      <w:r>
        <w:t xml:space="preserve">[2] World Bank Group. (Digital Economy for Uzbekistan Report). Washington, DC: World Bank, 2019.</w:t>
      </w:r>
    </w:p>
    <w:p>
      <w:pPr>
        <w:numPr>
          <w:ilvl w:val="0"/>
          <w:numId w:val="1001"/>
        </w:numPr>
        <w:pStyle w:val="Compact"/>
      </w:pPr>
      <w:r>
        <w:t xml:space="preserve">[3] Tashkent State Technical University. (Annual Report on Engineering Education Standards). Tashkent: TSTU Press, 2023.</w:t>
      </w:r>
    </w:p>
    <w:p>
      <w:pPr>
        <w:numPr>
          <w:ilvl w:val="0"/>
          <w:numId w:val="1001"/>
        </w:numPr>
        <w:pStyle w:val="Compact"/>
      </w:pPr>
      <w:r>
        <w:t xml:space="preserve">[4] International Telecommunication Union. "Measuring Digital Development: Facts and Figures." Geneva: ITU, 2021.</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Transformation of Uzbekistan, Tashkent</dc:title>
  <dc:creator/>
  <dc:language>en</dc:language>
  <cp:keywords/>
  <dcterms:created xsi:type="dcterms:W3CDTF">2026-07-30T04:37:15Z</dcterms:created>
  <dcterms:modified xsi:type="dcterms:W3CDTF">2026-07-30T04:37:15Z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