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Kabul,</w:t>
      </w:r>
      <w:r>
        <w:t xml:space="preserve"> </w:t>
      </w:r>
      <w:r>
        <w:t xml:space="preserve">Afghanistan</w:t>
      </w:r>
    </w:p>
    <w:bookmarkStart w:id="34" w:name="X9a3a56e2bb5e140c297dcf4dbedecfddf22676d"/>
    <w:p>
      <w:pPr>
        <w:pStyle w:val="Heading1"/>
      </w:pPr>
      <w:r>
        <w:t xml:space="preserve">The Role of the Environmental Engineer in Sustainable Development: A Case Study of Kabul, Afghanistan</w:t>
      </w:r>
    </w:p>
    <w:p>
      <w:pPr>
        <w:pStyle w:val="FirstParagraph"/>
      </w:pPr>
      <w:r>
        <w:rPr>
          <w:iCs/>
          <w:i/>
          <w:bCs/>
          <w:b/>
        </w:rPr>
        <w:t xml:space="preserve">J. Doe</w:t>
      </w:r>
      <w:r>
        <w:t xml:space="preserve">, Department of Civil and Environmental Engineering, Kabul Polytechnic University</w:t>
      </w:r>
      <w:r>
        <w:br/>
      </w:r>
      <w:r>
        <w:t xml:space="preserve">Correspondence: j.doe@kabulpoly.af</w:t>
      </w:r>
    </w:p>
    <w:bookmarkStart w:id="20" w:name="abstract"/>
    <w:p>
      <w:pPr>
        <w:pStyle w:val="Heading2"/>
      </w:pPr>
      <w:r>
        <w:t xml:space="preserve">Abstract</w:t>
      </w:r>
    </w:p>
    <w:p>
      <w:pPr>
        <w:pStyle w:val="FirstParagraph"/>
      </w:pPr>
      <w:r>
        <w:t xml:space="preserve">This article examines the critical role of the environmental engineer in addressing the complex ecological challenges facing Kabul, Afghanistan. Rapid urbanization, coupled with decades of conflict and inadequate infrastructure, has led to severe environmental degradation in the capital city. This study analyzes current issues such as air pollution, unmanaged solid waste disposal, and water scarcity. It argues that the integration of local Environmental Engineers into policy-making and technical implementation is essential for sustainable urban planning. The paper proposes a framework for capacity building and technological adaptation suitable for resource-constrained environments like Kabul.</w:t>
      </w:r>
    </w:p>
    <w:bookmarkEnd w:id="20"/>
    <w:bookmarkStart w:id="21" w:name="introduction"/>
    <w:p>
      <w:pPr>
        <w:pStyle w:val="Heading2"/>
      </w:pPr>
      <w:r>
        <w:t xml:space="preserve">1. Introduction</w:t>
      </w:r>
    </w:p>
    <w:p>
      <w:pPr>
        <w:pStyle w:val="FirstParagraph"/>
      </w:pPr>
      <w:r>
        <w:t xml:space="preserve">Afghanistan has long been characterized by geopolitical instability, which has significantly hindered its developmental trajectory. However, the post-2001 era witnessed a surge in urbanization, particularly in Kabul, the capital city. While this growth offered economic opportunities, it also placed immense strain on existing municipal services and ecological systems. Today, Kabul faces one of the most severe environmental crises in South Asia. The central thesis of this article is that the professional intervention of an Environmental Engineer is not merely beneficial but imperative for mitigating these crises.</w:t>
      </w:r>
    </w:p>
    <w:p>
      <w:pPr>
        <w:pStyle w:val="BodyText"/>
      </w:pPr>
      <w:r>
        <w:t xml:space="preserve">The term "Environmental Engineer" refers to a specialized professional who applies scientific and engineering principles to improve and maintain the environment, with specific focus on air, water, and soil quality. In the context of Afghanistan Kabul, this role extends beyond technical calculation; it involves navigating complex logistical challenges, limited budgetary constraints, and cultural nuances. This article aims to highlight how Environmental Engineers can serve as catalysts for sustainable development in a fragile urban ecosystem.</w:t>
      </w:r>
    </w:p>
    <w:bookmarkEnd w:id="21"/>
    <w:bookmarkStart w:id="25" w:name="X971b847a065eed765194a5cf98d4da1b67c91be"/>
    <w:p>
      <w:pPr>
        <w:pStyle w:val="Heading2"/>
      </w:pPr>
      <w:r>
        <w:t xml:space="preserve">2. Current Environmental Challenges in Kabul</w:t>
      </w:r>
    </w:p>
    <w:p>
      <w:pPr>
        <w:pStyle w:val="FirstParagraph"/>
      </w:pPr>
      <w:r>
        <w:t xml:space="preserve">To understand the necessity of specialized engineering interventions, one must first comprehend the scope of environmental degradation in Afghanistan Kabul. The city is currently grappling with three primary issues: air quality, waste management, and water security.</w:t>
      </w:r>
    </w:p>
    <w:bookmarkStart w:id="22" w:name="air-pollution-and-energy-consumption"/>
    <w:p>
      <w:pPr>
        <w:pStyle w:val="Heading3"/>
      </w:pPr>
      <w:r>
        <w:t xml:space="preserve">2.1 Air Pollution and Energy Consumption</w:t>
      </w:r>
    </w:p>
    <w:p>
      <w:pPr>
        <w:pStyle w:val="FirstParagraph"/>
      </w:pPr>
      <w:r>
        <w:t xml:space="preserve">Kabul regularly ranks among the cities with the highest levels of particulate matter (PM2.5) globally. The primary source of this pollution is the combustion of low-quality coal, wood, and trash for heating during harsh winters. A traditional civil engineer might focus on structural integrity, but an Environmental Engineer must design solutions that address emission sources directly. This includes promoting cleaner heating alternatives and implementing industrial emission controls.</w:t>
      </w:r>
    </w:p>
    <w:bookmarkEnd w:id="22"/>
    <w:bookmarkStart w:id="23" w:name="solid-waste-management"/>
    <w:p>
      <w:pPr>
        <w:pStyle w:val="Heading3"/>
      </w:pPr>
      <w:r>
        <w:t xml:space="preserve">2.2 Solid Waste Management</w:t>
      </w:r>
    </w:p>
    <w:p>
      <w:pPr>
        <w:pStyle w:val="FirstParagraph"/>
      </w:pPr>
      <w:r>
        <w:t xml:space="preserve">The city generates thousands of tons of waste daily, much of which is dumped in open areas or burned due to a lack of formal collection infrastructure. Open burning releases toxic dioxins and furans into the atmosphere, posing severe health risks to residents. The management of this crisis requires a systemic approach involving logistics optimization, recycling protocols, and sanitary landfill design—areas where an Environmental Engineer’s expertise is distinct from general construction engineering.</w:t>
      </w:r>
    </w:p>
    <w:bookmarkEnd w:id="23"/>
    <w:bookmarkStart w:id="24" w:name="water-scarcity-and-sanitation"/>
    <w:p>
      <w:pPr>
        <w:pStyle w:val="Heading3"/>
      </w:pPr>
      <w:r>
        <w:t xml:space="preserve">2.3 Water Scarcity and Sanitation</w:t>
      </w:r>
    </w:p>
    <w:p>
      <w:pPr>
        <w:pStyle w:val="FirstParagraph"/>
      </w:pPr>
      <w:r>
        <w:t xml:space="preserve">Kabul suffers from acute water shortages. The existing aquifers are being depleted faster than they can recharge, and surface water sources are frequently contaminated by agricultural runoff and untreated sewage. Furthermore, the lack of a comprehensive sewerage network means that much of the wastewater flows directly into local streams or infiltrates groundwater systems. Ensuring safe drinking water for the population requires sophisticated treatment processes and rigorous quality monitoring standards.</w:t>
      </w:r>
    </w:p>
    <w:bookmarkEnd w:id="24"/>
    <w:bookmarkEnd w:id="25"/>
    <w:bookmarkStart w:id="29" w:name="X29ed71b3e1b8af8d343e0bc388f874c0faf7e89"/>
    <w:p>
      <w:pPr>
        <w:pStyle w:val="Heading2"/>
      </w:pPr>
      <w:r>
        <w:t xml:space="preserve">3. The Strategic Role of Environmental Engineers</w:t>
      </w:r>
    </w:p>
    <w:p>
      <w:pPr>
        <w:pStyle w:val="FirstParagraph"/>
      </w:pPr>
      <w:r>
        <w:t xml:space="preserve">In this context, the Environmental Engineer acts as a bridge between scientific data and practical application. Their role is multifaceted, encompassing planning, design, regulation enforcement, and community education.</w:t>
      </w:r>
    </w:p>
    <w:bookmarkStart w:id="26" w:name="designing-context-specific-solutions"/>
    <w:p>
      <w:pPr>
        <w:pStyle w:val="Heading3"/>
      </w:pPr>
      <w:r>
        <w:t xml:space="preserve">3.1 Designing Context-Specific Solutions</w:t>
      </w:r>
    </w:p>
    <w:p>
      <w:pPr>
        <w:pStyle w:val="FirstParagraph"/>
      </w:pPr>
      <w:r>
        <w:t xml:space="preserve">Copies of Western environmental models often fail in Afghanistan Kabul due to differing climatic conditions and economic realities. An Environmental Engineer must adapt technologies to be low-cost, energy-efficient, and easy to maintain locally. For instance, designing decentralized wastewater treatment systems may be more viable than attempting a city-wide sewer network given the current infrastructure gaps.</w:t>
      </w:r>
    </w:p>
    <w:bookmarkEnd w:id="26"/>
    <w:bookmarkStart w:id="27" w:name="Xba6ca662ab0dcc570b0667417f92c0169481513"/>
    <w:p>
      <w:pPr>
        <w:pStyle w:val="Heading3"/>
      </w:pPr>
      <w:r>
        <w:t xml:space="preserve">3.2 Policy Advisory and Regulatory Compliance</w:t>
      </w:r>
    </w:p>
    <w:p>
      <w:pPr>
        <w:pStyle w:val="FirstParagraph"/>
      </w:pPr>
      <w:r>
        <w:t xml:space="preserve">The government of Afghanistan Kabul requires robust data to formulate environmental policies. Environmental Engineers provide the empirical evidence needed to set permissible limits for emissions and effluents. They play a crucial role in advising municipal authorities on zoning laws that protect sensitive ecological areas from unchecked urban sprawl.</w:t>
      </w:r>
    </w:p>
    <w:bookmarkEnd w:id="27"/>
    <w:bookmarkStart w:id="28" w:name="waste-to-energy-potential"/>
    <w:p>
      <w:pPr>
        <w:pStyle w:val="Heading3"/>
      </w:pPr>
      <w:r>
        <w:t xml:space="preserve">3.3 Waste-to-Energy Potential</w:t>
      </w:r>
    </w:p>
    <w:p>
      <w:pPr>
        <w:pStyle w:val="FirstParagraph"/>
      </w:pPr>
      <w:r>
        <w:t xml:space="preserve">A significant opportunity lies in converting the city’s waste problem into an energy solution. Environmental Engineers are trained to evaluate and implement Waste-to-Energy (WtE) technologies. In Kabul, where energy deficits are chronic, anaerobic digestion of organic waste could generate biogas for electricity or cooking fuel, simultaneously reducing landfill volume and greenhouse gas emissions.</w:t>
      </w:r>
    </w:p>
    <w:bookmarkEnd w:id="28"/>
    <w:bookmarkEnd w:id="29"/>
    <w:bookmarkStart w:id="30" w:name="challenges-to-implementation"/>
    <w:p>
      <w:pPr>
        <w:pStyle w:val="Heading2"/>
      </w:pPr>
      <w:r>
        <w:t xml:space="preserve">4. Challenges to Implementation</w:t>
      </w:r>
    </w:p>
    <w:p>
      <w:pPr>
        <w:pStyle w:val="FirstParagraph"/>
      </w:pPr>
      <w:r>
        <w:t xml:space="preserve">The path to implementation is fraught with obstacles. First, there is a shortage of qualified personnel. While universities in Afghanistan Kabul are producing graduates, many lack specialized training in environmental systems due to the breakdown of academic institutions during the conflict years. Second, funding remains inconsistent. International aid has fluctuated based on political shifts, making long-term infrastructure projects difficult to sustain.</w:t>
      </w:r>
    </w:p>
    <w:p>
      <w:pPr>
        <w:pStyle w:val="BodyText"/>
      </w:pPr>
      <w:r>
        <w:t xml:space="preserve">Additionally, public awareness is a significant barrier. For an Environmental Engineer’s strategies to succeed—such as waste segregation at the source—there must be community buy-in. Engineers in Kabul often find themselves taking on roles as educators and social workers, explaining the health benefits of clean air and water to skeptical populations.</w:t>
      </w:r>
    </w:p>
    <w:bookmarkEnd w:id="30"/>
    <w:bookmarkStart w:id="31" w:name="recommendations-for-future-action"/>
    <w:p>
      <w:pPr>
        <w:pStyle w:val="Heading2"/>
      </w:pPr>
      <w:r>
        <w:t xml:space="preserve">5. Recommendations for Future Action</w:t>
      </w:r>
    </w:p>
    <w:p>
      <w:pPr>
        <w:pStyle w:val="FirstParagraph"/>
      </w:pPr>
      <w:r>
        <w:t xml:space="preserve">To empower Environmental Engineers in Afghanistan Kabul, several strategic steps are recommended:</w:t>
      </w:r>
    </w:p>
    <w:p>
      <w:pPr>
        <w:numPr>
          <w:ilvl w:val="0"/>
          <w:numId w:val="1001"/>
        </w:numPr>
        <w:pStyle w:val="Compact"/>
      </w:pPr>
      <w:r>
        <w:rPr>
          <w:bCs/>
          <w:b/>
        </w:rPr>
        <w:t xml:space="preserve">Curriculum Development:</w:t>
      </w:r>
      <w:r>
        <w:t xml:space="preserve"> </w:t>
      </w:r>
      <w:r>
        <w:t xml:space="preserve">Universities must update engineering curricula to include modern environmental technologies, focusing on renewable energy and water treatment relevant to arid climates.</w:t>
      </w:r>
    </w:p>
    <w:p>
      <w:pPr>
        <w:numPr>
          <w:ilvl w:val="0"/>
          <w:numId w:val="1001"/>
        </w:numPr>
        <w:pStyle w:val="Compact"/>
      </w:pPr>
      <w:r>
        <w:rPr>
          <w:bCs/>
          <w:b/>
        </w:rPr>
        <w:t xml:space="preserve">Institutional Strengthening:</w:t>
      </w:r>
      <w:r>
        <w:t xml:space="preserve"> </w:t>
      </w:r>
      <w:r>
        <w:t xml:space="preserve">The Ministry of Energy and Water and the Ministry of Urban Development need dedicated departments staffed by Environmental Engineers with decision-making power.</w:t>
      </w:r>
    </w:p>
    <w:p>
      <w:pPr>
        <w:numPr>
          <w:ilvl w:val="0"/>
          <w:numId w:val="1001"/>
        </w:numPr>
        <w:pStyle w:val="Compact"/>
      </w:pPr>
      <w:r>
        <w:rPr>
          <w:bCs/>
          <w:b/>
        </w:rPr>
        <w:t xml:space="preserve">Pilot Projects:</w:t>
      </w:r>
    </w:p>
    <w:p>
      <w:pPr>
        <w:numPr>
          <w:ilvl w:val="0"/>
          <w:numId w:val="1001"/>
        </w:numPr>
        <w:pStyle w:val="Compact"/>
      </w:pPr>
      <w:r>
        <w:rPr>
          <w:bCs/>
          <w:b/>
        </w:rPr>
        <w:t xml:space="preserve">International Collaboration:</w:t>
      </w:r>
      <w:r>
        <w:t xml:space="preserve">: Establish partnerships with environmental engineering firms globally that are willing to share knowledge and technology tailored to low-resource settings.</w:t>
      </w:r>
    </w:p>
    <w:bookmarkEnd w:id="31"/>
    <w:bookmarkStart w:id="32" w:name="conclusion"/>
    <w:p>
      <w:pPr>
        <w:pStyle w:val="Heading2"/>
      </w:pPr>
      <w:r>
        <w:t xml:space="preserve">6. Conclusion</w:t>
      </w:r>
    </w:p>
    <w:p>
      <w:pPr>
        <w:pStyle w:val="FirstParagraph"/>
      </w:pPr>
      <w:r>
        <w:t xml:space="preserve">The environmental crisis in Kabul is a symptom of broader developmental challenges, but it offers a clear avenue for professional intervention. The Environmental Engineer holds the key to unlocking sustainable solutions that are not only technically sound but also socially acceptable and economically feasible. By focusing on air quality improvement, effective waste management, and water security through expert engineering practices, Afghanistan Kabul can begin to reverse decades of environmental neglect.</w:t>
      </w:r>
    </w:p>
    <w:p>
      <w:pPr>
        <w:pStyle w:val="BodyText"/>
      </w:pPr>
      <w:r>
        <w:t xml:space="preserve">It is imperative that policymakers recognize the Environmental Engineer as a central figure in urban planning. Without their expertise, efforts to improve living standards will remain fragmented and ineffective. The future stability and health of Kabul depend on the ability of its engineers to transform environmental liabilities into sustainable assets.</w:t>
      </w:r>
    </w:p>
    <w:bookmarkEnd w:id="32"/>
    <w:bookmarkStart w:id="33" w:name="references"/>
    <w:p>
      <w:pPr>
        <w:pStyle w:val="Heading2"/>
      </w:pPr>
      <w:r>
        <w:t xml:space="preserve">References</w:t>
      </w:r>
    </w:p>
    <w:p>
      <w:pPr>
        <w:pStyle w:val="FirstParagraph"/>
      </w:pPr>
      <w:r>
        <w:rPr>
          <w:iCs/>
          <w:i/>
        </w:rPr>
        <w:t xml:space="preserve">Note: The following references are illustrative for the purpose of this document format.</w:t>
      </w:r>
    </w:p>
    <w:p>
      <w:pPr>
        <w:numPr>
          <w:ilvl w:val="0"/>
          <w:numId w:val="1002"/>
        </w:numPr>
        <w:pStyle w:val="Compact"/>
      </w:pPr>
      <w:r>
        <w:t xml:space="preserve">Afghanistan National Environmental Protection Agency. (2019). *State of the Environment Report for Kabul City*.</w:t>
      </w:r>
    </w:p>
    <w:p>
      <w:pPr>
        <w:numPr>
          <w:ilvl w:val="0"/>
          <w:numId w:val="1002"/>
        </w:numPr>
        <w:pStyle w:val="Compact"/>
      </w:pPr>
      <w:r>
        <w:t xml:space="preserve">World Bank. (2021). *Afghanistan Urbanization Review: Preparing for a Changing Climate*.</w:t>
      </w:r>
    </w:p>
    <w:p>
      <w:pPr>
        <w:numPr>
          <w:ilvl w:val="0"/>
          <w:numId w:val="1002"/>
        </w:numPr>
        <w:pStyle w:val="Compact"/>
      </w:pPr>
      <w:r>
        <w:t xml:space="preserve">Hassani, M., &amp; Rahman, S. (2020). "Air Quality Challenges in Landlocked Capitals." *Journal of Environmental Engineering*, 45(3), 112-125.</w:t>
      </w:r>
    </w:p>
    <w:p>
      <w:pPr>
        <w:numPr>
          <w:ilvl w:val="0"/>
          <w:numId w:val="1002"/>
        </w:numPr>
        <w:pStyle w:val="Compact"/>
      </w:pPr>
      <w:r>
        <w:t xml:space="preserve">UN-Habitat. (2018). *Solid Waste Management Strategies for Rapidly Urbanizing Areas*. Nairobi: United Nations Human Settlements Programme.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Development: A Case Study of Kabul, Afghanistan</dc:title>
  <dc:creator/>
  <dc:language>en</dc:language>
  <cp:keywords/>
  <dcterms:created xsi:type="dcterms:W3CDTF">2026-07-30T04:29:32Z</dcterms:created>
  <dcterms:modified xsi:type="dcterms:W3CDTF">2026-07-30T04:29:32Z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