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w:t>
      </w:r>
    </w:p>
    <w:p>
      <w:pPr>
        <w:pStyle w:val="BodyText"/>
      </w:pPr>
      <w:r>
        <w:t xml:space="preserve">The Strategic Role of the Environmental Engineer in Sustainable Urban Development: An Academic Journal Article Perspective on Algeria, Algiers</w:t>
      </w:r>
    </w:p>
    <w:p>
      <w:pPr>
        <w:pStyle w:val="BodyText"/>
      </w:pPr>
      <w:r>
        <w:t xml:space="preserve">.style&gt;body{font-family:'Times New Roman',serif;line-height:1.7;max-width:820px;margin:auto;padding-left-right:.5rem}header{text-align:center;border-bottom:none;padding-bottom:.5rem}h1,h2{color:#333;border-bottom:2px solid #ccc;padding-btm .4rem}.author{font-style-italic;color:#55;mtop.1em}.abstract-box{background-color:#f8f9fa;padding:1.2rem;border-left:.solid #004aad;margin-top:.6rem}p{text-align:justify}footer ul {list-style-type:none;padding-left:0;} footer li {margin-bottom:.3em}</w:t>
      </w:r>
    </w:p>
    <w:p>
      <w:pPr>
        <w:pStyle w:val="BodyText"/>
      </w:pPr>
      <w:r>
        <w:t xml:space="preserve">.</w:t>
      </w:r>
    </w:p>
    <w:bookmarkStart w:id="20" w:name="X1d2a810f38e4dd1a3f486e0322fb435c6f87ba0"/>
    <w:p>
      <w:pPr>
        <w:pStyle w:val="Heading1"/>
      </w:pPr>
      <w:r>
        <w:t xml:space="preserve">The Strategic Role of the Environmental Engineer in Sustainable Urban Development An Academic Journal Article Perspective on Algeria, Algiers</w:t>
      </w:r>
    </w:p>
    <w:p>
      <w:pPr>
        <w:pStyle w:val="FirstParagraph"/>
      </w:pPr>
      <w:r>
        <w:t xml:space="preserve">Dr. Karim Belkacem, Ph.D.</w:t>
      </w:r>
      <w:r>
        <w:br/>
      </w:r>
      <w:r>
        <w:t xml:space="preserve">Department of Civil and Environmental Engineering, University of Science &amp; Technology Houari Boumediene (USTHB), Algiers</w:t>
      </w:r>
      <w:r>
        <w:br/>
      </w:r>
      <w:r>
        <w:t xml:space="preserve">Correspondence: k.belkacem@usthb.dz</w:t>
      </w:r>
    </w:p>
    <w:bookmarkEnd w:id="20"/>
    <w:p>
      <w:pPr>
        <w:pStyle w:val="BodyText"/>
      </w:pPr>
      <w:r>
        <w:t xml:space="preserve">.</w:t>
      </w:r>
    </w:p>
    <w:bookmarkStart w:id="22" w:name="abstract"/>
    <w:bookmarkStart w:id="21" w:name="abstract."/>
    <w:p>
      <w:pPr>
        <w:pStyle w:val="Heading2"/>
      </w:pPr>
      <w:r>
        <w:t xml:space="preserve">Abstract.</w:t>
      </w:r>
    </w:p>
    <w:p>
      <w:pPr>
        <w:pStyle w:val="FirstParagraph"/>
      </w:pPr>
      <w:r>
        <w:t xml:space="preserve">This Academic Journal Article critically examines the evolving professional mandate of the Environmental Engineer within rapidly urbanizing North African contexts, with specific emphasis on Algeria Algiers. As coastal metropolitan regions confront compounding pressures from climate variability infrastructural strain and demographic expansion the disciplinary framework of environmental engineering has transitioned from a reactive compliance model to a proactive sustainability paradigm. This manuscript synthesizes contemporary literature field-based observations and policy evaluations to delineate how the Environmental Engineer operates at the intersection of hydrological management urban planning ecological restoration and regulatory governance in Algeria Alg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2026-07-30T02:48:01Z</dcterms:created>
  <dcterms:modified xsi:type="dcterms:W3CDTF">2026-07-30T02:48:01Z</dcterms:modified>
</cp:coreProperties>
</file>

<file path=docProps/custom.xml><?xml version="1.0" encoding="utf-8"?>
<Properties xmlns="http://schemas.openxmlformats.org/officeDocument/2006/custom-properties" xmlns:vt="http://schemas.openxmlformats.org/officeDocument/2006/docPropsVTypes"/>
</file>