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Melbourne</w:t>
      </w:r>
    </w:p>
    <w:bookmarkStart w:id="27" w:name="X484b7798a34b3faa9e1f6ba2289e163a340e999"/>
    <w:p>
      <w:pPr>
        <w:pStyle w:val="Heading1"/>
      </w:pPr>
      <w:r>
        <w:t xml:space="preserve">The Role of the Environmental Engineer in Sustainable Urban Development: A Case Study of Australia, Melbourne</w:t>
      </w:r>
    </w:p>
    <w:p>
      <w:pPr>
        <w:pStyle w:val="FirstParagraph"/>
      </w:pPr>
      <w:r>
        <w:t xml:space="preserve">Dr. Alex J. Thorne</w:t>
      </w:r>
      <w:r>
        <w:br/>
      </w:r>
      <w:r>
        <w:t xml:space="preserve">Department of Civil and Infrastructure Engineering</w:t>
      </w:r>
      <w:r>
        <w:br/>
      </w:r>
      <w:r>
        <w:t xml:space="preserve">Royal Melbourne Institute of Technology (RMIT)</w:t>
      </w:r>
      <w:r>
        <w:br/>
      </w:r>
      <w:r>
        <w:t xml:space="preserve">Melbourne, Victoria 3000, Australia</w:t>
      </w:r>
    </w:p>
    <w:p>
      <w:pPr>
        <w:pStyle w:val="BodyText"/>
      </w:pPr>
      <w:r>
        <w:rPr>
          <w:iCs/>
          <w:i/>
          <w:u w:val="single"/>
          <w:bCs/>
          <w:b/>
        </w:rPr>
        <w:t xml:space="preserve">Abstract</w:t>
      </w:r>
      <w:r>
        <w:br/>
      </w:r>
      <w:r>
        <w:br/>
      </w:r>
      <w:r>
        <w:t xml:space="preserve">As global urbanization accelerates, the necessity for robust environmental management frameworks within metropolitan areas has never been more critical. This paper examines the pivotal role of the</w:t>
      </w:r>
      <w:r>
        <w:t xml:space="preserve"> </w:t>
      </w:r>
      <w:r>
        <w:rPr>
          <w:bCs/>
          <w:b/>
        </w:rPr>
        <w:t xml:space="preserve">Environmental Engineer</w:t>
      </w:r>
      <w:r>
        <w:t xml:space="preserve"> </w:t>
      </w:r>
      <w:r>
        <w:t xml:space="preserve">in addressing complex ecological challenges specific to</w:t>
      </w:r>
      <w:r>
        <w:t xml:space="preserve"> </w:t>
      </w:r>
      <w:r>
        <w:rPr>
          <w:bCs/>
          <w:b/>
        </w:rPr>
        <w:t xml:space="preserve">Australia Melbourne</w:t>
      </w:r>
      <w:r>
        <w:t xml:space="preserve">. Through an analysis of local hydrological systems, air quality management protocols, and waste reduction strategies, this study highlights how technical expertise intersects with policy implementation. The findings suggest that proactive intervention by qualified environmental engineers is essential for mitigating the impacts of climate change on urban infrastructure and preserving biodiversity in one of Australia’s most rapidly growing cities.</w:t>
      </w:r>
    </w:p>
    <w:p>
      <w:pPr>
        <w:pStyle w:val="BodyText"/>
      </w:pPr>
      <w:r>
        <w:rPr>
          <w:bCs/>
          <w:b/>
        </w:rPr>
        <w:t xml:space="preserve">Keywords:</w:t>
      </w:r>
      <w:r>
        <w:t xml:space="preserve"> </w:t>
      </w:r>
      <w:r>
        <w:t xml:space="preserve">Environmental Engineering, Urban Sustainability, Melbourne Water Cycle, Air Quality Management, Waste-to-Energy Technologies.</w:t>
      </w:r>
    </w:p>
    <w:bookmarkStart w:id="20" w:name="introduction"/>
    <w:p>
      <w:pPr>
        <w:pStyle w:val="Heading2"/>
      </w:pPr>
      <w:r>
        <w:t xml:space="preserve">1. Introduction</w:t>
      </w:r>
    </w:p>
    <w:p>
      <w:pPr>
        <w:pStyle w:val="FirstParagraph"/>
      </w:pPr>
      <w:r>
        <w:t xml:space="preserve">Melbourne is frequently cited as one of the world’s most liveable cities; however, this status is increasingly threatened by rapid population growth and shifting climatic patterns. Located in southeastern Australia, Melbourne faces unique environmental pressures, including prolonged droughts, intense heatwaves, and the constant threat of flooding due to its proximity to Port Phillip Bay and various river systems. In this context, the</w:t>
      </w:r>
      <w:r>
        <w:t xml:space="preserve"> </w:t>
      </w:r>
      <w:r>
        <w:rPr>
          <w:bCs/>
          <w:b/>
        </w:rPr>
        <w:t xml:space="preserve">Environmental Engineer</w:t>
      </w:r>
      <w:r>
        <w:t xml:space="preserve"> </w:t>
      </w:r>
      <w:r>
        <w:t xml:space="preserve">serves not merely as a technician but as a strategic planner who integrates scientific principles with engineering design to solve these pressing ecological problems.</w:t>
      </w:r>
    </w:p>
    <w:p>
      <w:pPr>
        <w:pStyle w:val="BodyText"/>
      </w:pPr>
      <w:r>
        <w:t xml:space="preserve">The city of Melbourne has committed to ambitious carbon neutrality targets, aiming for net-zero emissions by 2040. Achieving this goal requires rigorous oversight and implementation of sustainable technologies. The professional contribution of the environmental engineer is central to this mission. They are responsible for designing systems that reduce pollution, manage water resources efficiently, and ensure compliance with both state regulations under the *Environment Protection Act 2017 (Vic)* and national standards set by Australian government bodies.</w:t>
      </w:r>
    </w:p>
    <w:bookmarkEnd w:id="20"/>
    <w:bookmarkStart w:id="21" w:name="X6e4b94f1ef7bf11fa905a6cd6e569bab038a359"/>
    <w:p>
      <w:pPr>
        <w:pStyle w:val="Heading2"/>
      </w:pPr>
      <w:r>
        <w:t xml:space="preserve">2. Water Resource Management in a Changing Climate</w:t>
      </w:r>
    </w:p>
    <w:p>
      <w:pPr>
        <w:pStyle w:val="FirstParagraph"/>
      </w:pPr>
      <w:r>
        <w:t xml:space="preserve">Water security is perhaps the most critical environmental challenge facing Melbourne. The city’s history of severe droughts, particularly during the early 2000s, necessitated a fundamental rethink of water infrastructure. Herein lies the domain of the environmental engineer. Modern engineering solutions in Melbourne have shifted from simple supply-side management to comprehensive demand-side management and catchment protection.</w:t>
      </w:r>
    </w:p>
    <w:p>
      <w:pPr>
        <w:pStyle w:val="BodyText"/>
      </w:pPr>
      <w:r>
        <w:t xml:space="preserve">Environmental engineers in Melbourne are instrumental in designing Advanced Water Recycling schemes. These systems treat wastewater to drinking standards, providing a reliable alternative source during dry periods. For instance, the Western Treatment Plant at Werribee is one of the largest wastewater recycling plants in the world. Engineers work closely with hydrologists to model flow rates, ensure biological treatment processes are effective against emerging contaminants, and distribute recycled water for agricultural and industrial use, thereby preserving potable supplies for residential consumption.</w:t>
      </w:r>
    </w:p>
    <w:p>
      <w:pPr>
        <w:pStyle w:val="BodyText"/>
      </w:pPr>
      <w:r>
        <w:t xml:space="preserve">Furthermore, stormwater management has evolved significantly. Traditional concrete drains are being replaced with bio-retention systems and wetlands that mimic natural hydrological processes. These "green infrastructure" solutions reduce peak flow during heavy rainfall events—crucial for preventing urban flooding in Melbourne’s inner suburbs—while simultaneously filtering pollutants before they enter the bay, protecting marine ecosystems.</w:t>
      </w:r>
    </w:p>
    <w:bookmarkEnd w:id="21"/>
    <w:bookmarkStart w:id="22" w:name="X0956d23cf395e8f7c6d182173a0a184a33aecee"/>
    <w:p>
      <w:pPr>
        <w:pStyle w:val="Heading2"/>
      </w:pPr>
      <w:r>
        <w:t xml:space="preserve">3. Air Quality and Urban Heat Island Mitigation</w:t>
      </w:r>
    </w:p>
    <w:p>
      <w:pPr>
        <w:pStyle w:val="FirstParagraph"/>
      </w:pPr>
      <w:r>
        <w:t xml:space="preserve">Air quality in Melbourne has improved over the last two decades, yet it remains a concern during summer months due to bushfire smoke and winter inversions trapping vehicle emissions. The environmental engineer plays a vital role in monitoring, modeling, and mitigating these airshed issues. Using Computational Fluid Dynamics (CFD), engineers can simulate how urban canyon effects in areas like Southbank or the CBD influence pollutant dispersion.</w:t>
      </w:r>
    </w:p>
    <w:p>
      <w:pPr>
        <w:pStyle w:val="BodyText"/>
      </w:pPr>
      <w:r>
        <w:t xml:space="preserve">Beyond pollution control, Melbourne faces the "Urban Heat Island" (UHI) effect, where concrete and asphalt absorb heat, raising local temperatures significantly above rural surroundings. Environmental engineers collaborate with urban planners to implement cool roof technologies, increase green canopy cover through engineered soil systems for street trees, and design passive cooling strategies for public buildings. These interventions are not just aesthetic; they are engineered solutions to reduce energy demand for air conditioning, thereby lowering greenhouse gas emissions.</w:t>
      </w:r>
    </w:p>
    <w:bookmarkEnd w:id="22"/>
    <w:bookmarkStart w:id="23" w:name="X4debef81f4b0bf7d6f0d95b07de340de57d3df6"/>
    <w:p>
      <w:pPr>
        <w:pStyle w:val="Heading2"/>
      </w:pPr>
      <w:r>
        <w:t xml:space="preserve">4. Waste Management and the Circular Economy</w:t>
      </w:r>
    </w:p>
    <w:p>
      <w:pPr>
        <w:pStyle w:val="FirstParagraph"/>
      </w:pPr>
      <w:r>
        <w:t xml:space="preserve">Melbourne’s waste management strategy is transitioning toward a circular economy model, where waste is viewed as a resource rather than a disposal problem. The role of the environmental engineer in this transition involves designing efficient sorting facilities, managing landfill gas extraction systems at sites like the Bass Coast Landfill, and overseeing anaerobic digestion plants that convert organic waste into biogas.</w:t>
      </w:r>
    </w:p>
    <w:p>
      <w:pPr>
        <w:pStyle w:val="BodyText"/>
      </w:pPr>
      <w:r>
        <w:t xml:space="preserve">In Melbourne’s industrial precincts, such as Dandenong South and Altona, environmental engineers conduct rigorous impact assessments to ensure that industrial emissions do not exceed ambient air quality guidelines. They also oversee the remediation of contaminated sites (brownfields), ensuring that former industrial lands are safe for residential redevelopment. This remediation process often involves complex soil washing techniques or phytoremediation, showcasing the interdisciplinary nature of modern environmental engineering practice in Australia.</w:t>
      </w:r>
    </w:p>
    <w:bookmarkEnd w:id="23"/>
    <w:bookmarkStart w:id="24" w:name="X07542e52d8a69ee07886ec7eca73417f4975112"/>
    <w:p>
      <w:pPr>
        <w:pStyle w:val="Heading2"/>
      </w:pPr>
      <w:r>
        <w:t xml:space="preserve">5. Regulatory Framework and Professional Responsibility</w:t>
      </w:r>
    </w:p>
    <w:p>
      <w:pPr>
        <w:pStyle w:val="FirstParagraph"/>
      </w:pPr>
      <w:r>
        <w:t xml:space="preserve">The effectiveness of any environmental solution is heavily dependent on regulatory compliance. In Melbourne, engineers must navigate a complex legal landscape comprising local council bylaws, state-level legislation administered by the Environment Protection Authority (EPA Victoria), and federal guidelines regarding biodiversity offsets.</w:t>
      </w:r>
    </w:p>
    <w:p>
      <w:pPr>
        <w:pStyle w:val="BodyText"/>
      </w:pPr>
      <w:r>
        <w:t xml:space="preserve">A competent environmental engineer in this region must possess deep knowledge of these regulations. They are responsible for preparing Environmental Impact Statements (EIS) and obtaining necessary permits before construction or industrial operation can commence. Moreover, they act as independent auditors, verifying that mitigation measures outlined in planning approvals are actually implemented and effective over the lifecycle of a project.</w:t>
      </w:r>
    </w:p>
    <w:bookmarkEnd w:id="24"/>
    <w:bookmarkStart w:id="25" w:name="conclusion"/>
    <w:p>
      <w:pPr>
        <w:pStyle w:val="Heading2"/>
      </w:pPr>
      <w:r>
        <w:t xml:space="preserve">6. Conclusion</w:t>
      </w:r>
    </w:p>
    <w:p>
      <w:pPr>
        <w:pStyle w:val="FirstParagraph"/>
      </w:pPr>
      <w:r>
        <w:t xml:space="preserve">The sustainability of Melbourne’s urban future is inextricably linked to the expertise provided by environmental engineers. From securing water supplies amidst climate uncertainty to mitigating air pollution and managing waste, these professionals provide the technical backbone for policy ambitions. As Melbourne continues to grow, the demand for innovative engineering solutions will only increase.</w:t>
      </w:r>
    </w:p>
    <w:p>
      <w:pPr>
        <w:pStyle w:val="BodyText"/>
      </w:pPr>
      <w:r>
        <w:t xml:space="preserve">It is imperative that stakeholders—government bodies, private industry, and academic institutions—continue to invest in environmental engineering research and development. By fostering collaboration between engineers and ecologists, Melbourne can serve as a global exemplar of how technical innovation can harmonize urban development with environmental stewardship. The work of the environmental engineer is not just about fixing problems; it is about designing a resilient future for Australia’s most iconic city.</w:t>
      </w:r>
    </w:p>
    <w:bookmarkEnd w:id="25"/>
    <w:bookmarkStart w:id="26" w:name="references"/>
    <w:p>
      <w:pPr>
        <w:pStyle w:val="Heading2"/>
      </w:pPr>
      <w:r>
        <w:t xml:space="preserve">References</w:t>
      </w:r>
    </w:p>
    <w:p>
      <w:pPr>
        <w:numPr>
          <w:ilvl w:val="0"/>
          <w:numId w:val="1001"/>
        </w:numPr>
        <w:pStyle w:val="Compact"/>
      </w:pPr>
      <w:r>
        <w:t xml:space="preserve">Melbourne Water. (2023). *Water Cycle Strategy: Adapting to Climate Change*. Melbourne, VIC: Melbourne Water Corporation.</w:t>
      </w:r>
    </w:p>
    <w:p>
      <w:pPr>
        <w:numPr>
          <w:ilvl w:val="0"/>
          <w:numId w:val="1001"/>
        </w:numPr>
        <w:pStyle w:val="Compact"/>
      </w:pPr>
      <w:r>
        <w:t xml:space="preserve">EPA Victoria. (2018). *Environmental Protection Act 2017: Guidelines for Industrial Waste Management*. East Melbourne, VIC: Environment Protection Authority.</w:t>
      </w:r>
    </w:p>
    <w:p>
      <w:pPr>
        <w:numPr>
          <w:ilvl w:val="0"/>
          <w:numId w:val="1001"/>
        </w:numPr>
        <w:pStyle w:val="Compact"/>
      </w:pPr>
      <w:r>
        <w:t xml:space="preserve">Bureau of Meteorology Australia. (2023). *Climate Statistics for Australian Cities: Melbourne*. Canberra, ACT: Commonwealth of Australia.</w:t>
      </w:r>
    </w:p>
    <w:p>
      <w:pPr>
        <w:numPr>
          <w:ilvl w:val="0"/>
          <w:numId w:val="1001"/>
        </w:numPr>
        <w:pStyle w:val="Compact"/>
      </w:pPr>
      <w:r>
        <w:t xml:space="preserve">Gabrielson, T., &amp; Wagner, C. (2019). *Environmental Engineering: Principles and Practice*. New York, NY: McGraw-Hill Education.</w:t>
      </w:r>
    </w:p>
    <w:p>
      <w:pPr>
        <w:numPr>
          <w:ilvl w:val="0"/>
          <w:numId w:val="1001"/>
        </w:numPr>
        <w:pStyle w:val="Compact"/>
      </w:pPr>
      <w:r>
        <w:t xml:space="preserve">Melbourne City Council. (2021). *Zero Carbon by 2040 Action Plan*. Melbourne, VIC: City of Melbourne.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Australia, Melbourne</dc:title>
  <dc:creator/>
  <dc:language>en</dc:language>
  <cp:keywords/>
  <dcterms:created xsi:type="dcterms:W3CDTF">2026-07-30T07:28:29Z</dcterms:created>
  <dcterms:modified xsi:type="dcterms:W3CDTF">2026-07-30T07:28:29Z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