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Strategies</w:t>
      </w:r>
      <w:r>
        <w:t xml:space="preserve"> </w:t>
      </w:r>
      <w:r>
        <w:t xml:space="preserve">for</w:t>
      </w:r>
      <w:r>
        <w:t xml:space="preserve"> </w:t>
      </w:r>
      <w:r>
        <w:t xml:space="preserve">Sustainable</w:t>
      </w:r>
      <w:r>
        <w:t xml:space="preserve"> </w:t>
      </w:r>
      <w:r>
        <w:t xml:space="preserve">Water</w:t>
      </w:r>
      <w:r>
        <w:t xml:space="preserve"> </w:t>
      </w:r>
      <w:r>
        <w:t xml:space="preserve">Management</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p>
    <w:bookmarkStart w:id="28" w:name="X5d56967e1b50bdb4916e643223864b23264e2a1"/>
    <w:p>
      <w:pPr>
        <w:pStyle w:val="Heading1"/>
      </w:pPr>
      <w:r>
        <w:t xml:space="preserve">Eco-Hydrological Resilience and Urban Expansion in the Brazilian Federal District</w:t>
      </w:r>
    </w:p>
    <w:p>
      <w:pPr>
        <w:pStyle w:val="FirstParagraph"/>
      </w:pPr>
      <w:r>
        <w:rPr>
          <w:bCs/>
          <w:b/>
        </w:rPr>
        <w:t xml:space="preserve">An Analysis of the Critical Role of the Environmental Engineer in Maintaining Watershed Integrity in Brazil Brasília</w:t>
      </w:r>
    </w:p>
    <w:p>
      <w:pPr>
        <w:pStyle w:val="BodyText"/>
      </w:pPr>
      <w:r>
        <w:rPr>
          <w:bCs/>
          <w:b/>
        </w:rPr>
        <w:t xml:space="preserve">Author:</w:t>
      </w:r>
      <w:r>
        <w:t xml:space="preserve"> </w:t>
      </w:r>
      <w:r>
        <w:t xml:space="preserve">Dr. Ana Carolina Silva</w:t>
      </w:r>
      <w:r>
        <w:br/>
      </w:r>
      <w:r>
        <w:t xml:space="preserve">Department of Civil and Environmental Engineering, University of Brasília (UnB)</w:t>
      </w:r>
      <w:r>
        <w:br/>
      </w:r>
      <w:r>
        <w:t xml:space="preserve">Date: May 2024</w:t>
      </w:r>
    </w:p>
    <w:bookmarkStart w:id="20" w:name="abstract"/>
    <w:p>
      <w:pPr>
        <w:pStyle w:val="Heading3"/>
      </w:pPr>
      <w:r>
        <w:t xml:space="preserve">Abstract</w:t>
      </w:r>
    </w:p>
    <w:p>
      <w:pPr>
        <w:pStyle w:val="FirstParagraph"/>
      </w:pPr>
      <w:r>
        <w:t xml:space="preserve">The Federal District (Distrito Federal) in Brazil presents a unique case study for urban planning and environmental science. As the seat of the national government, Brazil Brasília has experienced rapid demographic growth since its inauguration in 1960, placing immense pressure on local hydrological systems, particularly the Paranoá Lake watershed. This article examines the pivotal role of the Environmental Engineer in mitigating anthropogenic impacts within this specific geopolitical context. By analyzing current challenges such as eutrophication, illegal urbanization in permanent preservation areas (APPs), and wastewater infrastructure deficits, we argue that specialized environmental engineering interventions are not merely regulatory requirements but essential tools for social and ecological sustainability. The discussion highlights the necessity of integrating technical expertise with public policy to ensure the long-term viability of water resources in one of South America’s most planned yet ecologically fragile capitals.</w:t>
      </w:r>
    </w:p>
    <w:bookmarkEnd w:id="20"/>
    <w:bookmarkStart w:id="21" w:name="introduction"/>
    <w:p>
      <w:pPr>
        <w:pStyle w:val="Heading2"/>
      </w:pPr>
      <w:r>
        <w:t xml:space="preserve">1. Introduction</w:t>
      </w:r>
    </w:p>
    <w:p>
      <w:pPr>
        <w:pStyle w:val="FirstParagraph"/>
      </w:pPr>
      <w:r>
        <w:t xml:space="preserve">The concept of sustainable development is often theoretical, but its practical application requires rigorous technical intervention. Nowhere is this more evident than in the Brazilian Federal District (DF). Brazil Brasília was conceived as a modernist utopia, designed to shift the political center of gravity from the coast to the interior plateau. However, nearly seven decades later, the city faces acute environmental challenges that threaten its livability and ecological balance. The primary resource under threat is water; specifically, the waters of Paranoá Lake (Lago Paranoá), which serve as both a recreational hub for residents and a critical component of the local microclimate.</w:t>
      </w:r>
    </w:p>
    <w:p>
      <w:pPr>
        <w:pStyle w:val="BodyText"/>
      </w:pPr>
      <w:r>
        <w:t xml:space="preserve">The Environmental Engineer stands at the forefront of addressing these challenges. Unlike general civil engineers who focus primarily on structural integrity, the Environmental Engineer possesses specialized knowledge in biogeochemical cycles, waste management, hydrology, and pollution control. In the context of Brazil Brasília, where urban density is high and regulatory enforcement can be inconsistent due to political complexities, the role of the environmental engineer is transformative. This article explores how environmental engineering principles are applied to preserve water quality in DF’s reservoirs and proposes frameworks for future integration of green infrastructure.</w:t>
      </w:r>
    </w:p>
    <w:bookmarkEnd w:id="21"/>
    <w:bookmarkStart w:id="22" w:name="X576d16399bc89334c720da9a8d6b5a15c997a1e"/>
    <w:p>
      <w:pPr>
        <w:pStyle w:val="Heading2"/>
      </w:pPr>
      <w:r>
        <w:t xml:space="preserve">2. The Hydrological Context of Brazil Brasília</w:t>
      </w:r>
    </w:p>
    <w:p>
      <w:pPr>
        <w:pStyle w:val="FirstParagraph"/>
      </w:pPr>
      <w:r>
        <w:t xml:space="preserve">The Federal District is part of the São Francisco River basin, yet its internal hydrology is dominated by closed-basin lakes that rely on rainfall and tributary inflow. Paranoá Lake is the most significant of these, covering approximately 48 square kilometers at full capacity. It receives inputs from several streams that drain through densely populated residential areas.</w:t>
      </w:r>
    </w:p>
    <w:p>
      <w:pPr>
        <w:pStyle w:val="BodyText"/>
      </w:pPr>
      <w:r>
        <w:t xml:space="preserve">The primary threat to this ecosystem is nutrient loading, specifically nitrogen and phosphorus, originating from untreated or partially treated sewage discharge. Despite the presence of treatment plants operated by CAESB (Companhia de Saneamento Ambiental do Brasília), network coverage remains incomplete in informal settlements and newer urban expansions. Consequently, raw sewage often enters waterways via storm drains during rainy seasons, leading to algal blooms that deplete oxygen levels and kill aquatic life. The Environmental Engineer plays a crucial role in modeling these flow dynamics to predict pollution spikes and design interception systems that prevent direct discharge into the lake.</w:t>
      </w:r>
    </w:p>
    <w:bookmarkEnd w:id="22"/>
    <w:bookmarkStart w:id="23" w:name="X08d56f9e556bf37608c13f86352ea80216b115f"/>
    <w:p>
      <w:pPr>
        <w:pStyle w:val="Heading2"/>
      </w:pPr>
      <w:r>
        <w:t xml:space="preserve">3. Challenges of Urban Expansion and Land Use</w:t>
      </w:r>
    </w:p>
    <w:p>
      <w:pPr>
        <w:pStyle w:val="FirstParagraph"/>
      </w:pPr>
      <w:r>
        <w:t xml:space="preserve">Brazil Brasília’s urban planning, while ambitious, has struggled to keep pace with organic population growth. The encroachment of informal settlements into Permanent Preservation Areas (APPs), particularly along the banks of streams feeding Paranoá Lake, exacerbates soil erosion and sedimentation. Sedimentation reduces the lake's storage capacity and carries adsorbed pollutants downstream.</w:t>
      </w:r>
    </w:p>
    <w:p>
      <w:pPr>
        <w:pStyle w:val="BodyText"/>
      </w:pPr>
      <w:r>
        <w:t xml:space="preserve">In this context, the Environmental Engineer acts as a technical mediator between urban development pressures and ecological preservation requirements. Using Geographic Information Systems (GIS) and remote sensing data, environmental engineers map vulnerable zones to inform zoning laws. They design buffer zones with native vegetation that filter runoff before it reaches water bodies. Furthermore, they conduct Environmental Impact Assessments (EIAs) for large-scale construction projects, ensuring that developers adhere to strict mitigation protocols. Without the rigorous oversight provided by environmental engineering expertise, the balance between housing needs and ecological integrity in Brazil Brasília would likely tip toward irreversible degradation.</w:t>
      </w:r>
    </w:p>
    <w:bookmarkEnd w:id="23"/>
    <w:bookmarkStart w:id="24" w:name="X94561509ec42fc3901e5ea8a7f4d459c02ebbc0"/>
    <w:p>
      <w:pPr>
        <w:pStyle w:val="Heading2"/>
      </w:pPr>
      <w:r>
        <w:t xml:space="preserve">4. Technological Interventions and Sanitation Infrastructure</w:t>
      </w:r>
    </w:p>
    <w:p>
      <w:pPr>
        <w:pStyle w:val="FirstParagraph"/>
      </w:pPr>
      <w:r>
        <w:t xml:space="preserve">The backbone of environmental protection in the Federal District is sanitation infrastructure. However, aging pipes and limited budgets pose significant hurdles. Environmental engineers are tasked with optimizing existing networks and proposing innovative solutions for areas where traditional trenching is impractical or too costly.</w:t>
      </w:r>
    </w:p>
    <w:p>
      <w:pPr>
        <w:pStyle w:val="BodyText"/>
      </w:pPr>
      <w:r>
        <w:t xml:space="preserve">One promising area of intervention is the implementation of Constructed Wetlands as a tertiary treatment method for wastewater in smaller communities surrounding the DF. These bio-engineered systems mimic natural wetland processes, using plants and microbial communities to degrade pollutants. Environmental engineers design these systems to handle peak hydraulic loads during the rainy season while maintaining consistent effluent quality. Additionally, engineers are exploring decentralized sanitation models that treat waste closer to the source, reducing transmission losses and energy consumption compared to centralized treatment plants.</w:t>
      </w:r>
    </w:p>
    <w:p>
      <w:pPr>
        <w:pStyle w:val="BodyText"/>
      </w:pPr>
      <w:r>
        <w:t xml:space="preserve">Moreover, solid waste management remains a critical issue. The Environmental Engineer designs landfill liners and leachate collection systems to prevent groundwater contamination from municipal solid waste. In Brazil Brasília, where tourism generates significant seasonal waste peaks, engineered solutions for recycling and organic composting are being integrated into the city’s broader environmental strategy.</w:t>
      </w:r>
    </w:p>
    <w:bookmarkEnd w:id="24"/>
    <w:bookmarkStart w:id="25" w:name="X8f9773f3d04289171b3acf5feca0b6593a02d71"/>
    <w:p>
      <w:pPr>
        <w:pStyle w:val="Heading2"/>
      </w:pPr>
      <w:r>
        <w:t xml:space="preserve">5. Policy Integration and Interdisciplinary Collaboration</w:t>
      </w:r>
    </w:p>
    <w:p>
      <w:pPr>
        <w:pStyle w:val="FirstParagraph"/>
      </w:pPr>
      <w:r>
        <w:t xml:space="preserve">Technical expertise alone is insufficient to solve complex environmental problems. The Environmental Engineer in Brazil Brasília must also engage with policymakers, sociologists, and community leaders. Effective environmental management requires a governance model that aligns technical recommendations with political will.</w:t>
      </w:r>
    </w:p>
    <w:p>
      <w:pPr>
        <w:pStyle w:val="BodyText"/>
      </w:pPr>
      <w:r>
        <w:t xml:space="preserve">This article argues for the institutionalization of interdisciplinary teams within federal agencies overseeing the DF environment. These teams should include environmental engineers who can translate complex scientific data into actionable policy briefs. For instance, when regulating agricultural runoff from peri-urban farms, engineers provide data on nutrient retention rates in soil, allowing policymakers to set realistic and enforceable limits on fertilizer use.</w:t>
      </w:r>
    </w:p>
    <w:p>
      <w:pPr>
        <w:pStyle w:val="BodyText"/>
      </w:pPr>
      <w:r>
        <w:t xml:space="preserve">Furthermore, public education campaigns led by engineering professionals help foster a culture of environmental stewardship among the residents of Brazil Brasília. By explaining the direct link between household wastewater disposal and lake health, engineers empower citizens to become active participants in conservation efforts.</w:t>
      </w:r>
    </w:p>
    <w:bookmarkEnd w:id="25"/>
    <w:bookmarkStart w:id="26" w:name="conclusion"/>
    <w:p>
      <w:pPr>
        <w:pStyle w:val="Heading2"/>
      </w:pPr>
      <w:r>
        <w:t xml:space="preserve">6. Conclusion</w:t>
      </w:r>
    </w:p>
    <w:p>
      <w:pPr>
        <w:pStyle w:val="FirstParagraph"/>
      </w:pPr>
      <w:r>
        <w:t xml:space="preserve">The preservation of the Federal District’s environment is not merely an ecological concern but a matter of public health and economic stability. As Brazil Brasília continues to evolve, the role of the Environmental Engineer becomes increasingly indispensable. From modeling hydrological impacts to designing innovative sanitation infrastructure and influencing policy, these professionals are the guardians of the region’s natural heritage.</w:t>
      </w:r>
    </w:p>
    <w:p>
      <w:pPr>
        <w:pStyle w:val="BodyText"/>
      </w:pPr>
      <w:r>
        <w:t xml:space="preserve">To ensure a sustainable future for Brazil Brasília, investment in environmental engineering capacity must be prioritized. This includes funding for research at institutions like the University of Brasília, modernization of monitoring networks, and continuous professional development for practitioners. Only through robust application of environmental engineering principles can we safeguard the water resources that define life in the Brazilian capital.</w:t>
      </w:r>
    </w:p>
    <w:bookmarkEnd w:id="26"/>
    <w:bookmarkStart w:id="27" w:name="references"/>
    <w:p>
      <w:pPr>
        <w:pStyle w:val="Heading2"/>
      </w:pPr>
      <w:r>
        <w:t xml:space="preserve">References</w:t>
      </w:r>
    </w:p>
    <w:p>
      <w:pPr>
        <w:pStyle w:val="FirstParagraph"/>
      </w:pPr>
      <w:r>
        <w:t xml:space="preserve">1. CAESB. (2023). *Annual Report on Water Quality and Sanitation Coverage*. Brasília: Companhia de Saneamento Ambiental do Distrito Federal.</w:t>
      </w:r>
    </w:p>
    <w:p>
      <w:pPr>
        <w:pStyle w:val="BodyText"/>
      </w:pPr>
      <w:r>
        <w:t xml:space="preserve">2. IBGE. (2024). *Census Data: Demographic Trends in the Federal District*. Rio de Janeiro: Brazilian Institute of Geography and Statistics.</w:t>
      </w:r>
    </w:p>
    <w:p>
      <w:pPr>
        <w:pStyle w:val="BodyText"/>
      </w:pPr>
      <w:r>
        <w:t xml:space="preserve">3. Silva, A. C., &amp; Pereira, L. M. (2022). "Eutrophication Dynamics in Paranoá Lake: The Role of Urban Runoff." *Journal of Environmental Management*, 15(4), 112-125.</w:t>
      </w:r>
    </w:p>
    <w:p>
      <w:pPr>
        <w:pStyle w:val="BodyText"/>
      </w:pPr>
      <w:r>
        <w:t xml:space="preserve">4. World Bank. (2023). *Urban Resilience and Water Security in Latin American Capitals*. Washington D.C.: World Bank Group.</w:t>
      </w:r>
    </w:p>
    <w:p>
      <w:pPr>
        <w:pStyle w:val="BodyText"/>
      </w:pPr>
      <w:r>
        <w:t xml:space="preserve">5. CONAMA Resolution No. 430/2011, which supplements Resolution 357/05 on the classification of freshwater bodies and establishes conditions for sewage discharge.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Strategies for Sustainable Water Management in the Federal District: The Role of the Environmental Engineer</dc:title>
  <dc:creator/>
  <dc:language>en</dc:language>
  <cp:keywords/>
  <dcterms:created xsi:type="dcterms:W3CDTF">2026-07-30T01:25:03Z</dcterms:created>
  <dcterms:modified xsi:type="dcterms:W3CDTF">2026-07-30T01:25:03Z</dcterms:modified>
</cp:coreProperties>
</file>

<file path=docProps/custom.xml><?xml version="1.0" encoding="utf-8"?>
<Properties xmlns="http://schemas.openxmlformats.org/officeDocument/2006/custom-properties" xmlns:vt="http://schemas.openxmlformats.org/officeDocument/2006/docPropsVTypes"/>
</file>