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Integrated</w:t>
      </w:r>
      <w:r>
        <w:t xml:space="preserve"> </w:t>
      </w:r>
      <w:r>
        <w:t xml:space="preserve">Water</w:t>
      </w:r>
      <w:r>
        <w:t xml:space="preserve"> </w:t>
      </w:r>
      <w:r>
        <w:t xml:space="preserve">Resource</w:t>
      </w:r>
      <w:r>
        <w:t xml:space="preserve"> </w:t>
      </w:r>
      <w:r>
        <w:t xml:space="preserve">Management</w:t>
      </w:r>
      <w:r>
        <w:t xml:space="preserve"> </w:t>
      </w:r>
      <w:r>
        <w:t xml:space="preserve">in</w:t>
      </w:r>
      <w:r>
        <w:t xml:space="preserve"> </w:t>
      </w:r>
      <w:r>
        <w:t xml:space="preserve">the</w:t>
      </w:r>
      <w:r>
        <w:t xml:space="preserve"> </w:t>
      </w:r>
      <w:r>
        <w:t xml:space="preserve">Metropolitan</w:t>
      </w:r>
      <w:r>
        <w:t xml:space="preserve"> </w:t>
      </w:r>
      <w:r>
        <w:t xml:space="preserve">Region:</w:t>
      </w:r>
      <w:r>
        <w:t xml:space="preserve"> </w:t>
      </w:r>
      <w:r>
        <w:t xml:space="preserve">Strategies</w:t>
      </w:r>
      <w:r>
        <w:t xml:space="preserve"> </w:t>
      </w:r>
      <w:r>
        <w:t xml:space="preserve">for</w:t>
      </w:r>
      <w:r>
        <w:t xml:space="preserve"> </w:t>
      </w:r>
      <w:r>
        <w:t xml:space="preserve">Environmental</w:t>
      </w:r>
      <w:r>
        <w:t xml:space="preserve"> </w:t>
      </w:r>
      <w:r>
        <w:t xml:space="preserve">Engineers</w:t>
      </w:r>
      <w:r>
        <w:t xml:space="preserve"> </w:t>
      </w:r>
      <w:r>
        <w:t xml:space="preserve">in</w:t>
      </w:r>
      <w:r>
        <w:t xml:space="preserve"> </w:t>
      </w:r>
      <w:r>
        <w:t xml:space="preserve">Santiago,</w:t>
      </w:r>
      <w:r>
        <w:t xml:space="preserve"> </w:t>
      </w:r>
      <w:r>
        <w:t xml:space="preserve">Chile</w:t>
      </w:r>
    </w:p>
    <w:bookmarkStart w:id="34" w:name="X965962b7dac5b3d0464041c63aca2ab7a4f1745"/>
    <w:p>
      <w:pPr>
        <w:pStyle w:val="Heading1"/>
      </w:pPr>
      <w:r>
        <w:t xml:space="preserve">Integrated Water Resource Management in the Metropolitan Region</w:t>
      </w:r>
    </w:p>
    <w:bookmarkStart w:id="22" w:name="X171b923032b9ef22f087a4ded4c0868899751e2"/>
    <w:p>
      <w:pPr>
        <w:pStyle w:val="Heading3"/>
      </w:pPr>
      <w:r>
        <w:t xml:space="preserve">Holistic Approaches for Environmental Engineers in Santiago, Chile</w:t>
      </w:r>
    </w:p>
    <w:p>
      <w:pPr>
        <w:pStyle w:val="FirstParagraph"/>
      </w:pPr>
      <w:r>
        <w:t xml:space="preserve">Santiago, Chile faces unique hydrological challenges characterized by a semi-arid climate and rapid urbanization. This article examines the critical role of the environmental engineer in addressing these challenges through sustainable infrastructure design, wastewater treatment innovation, and air quality management. By analyzing current case studies in Santiago and proposing forward-looking strategies, we argue that environmental engineering is not merely a technical discipline but a pivotal socio-environmental framework necessary for the sustainability of Chile’s capital region.</w:t>
      </w:r>
    </w:p>
    <w:bookmarkStart w:id="20" w:name="introduction"/>
    <w:p>
      <w:pPr>
        <w:pStyle w:val="Heading4"/>
      </w:pPr>
      <w:r>
        <w:t xml:space="preserve">1. Introduction</w:t>
      </w:r>
    </w:p>
    <w:p>
      <w:pPr>
        <w:pStyle w:val="FirstParagraph"/>
      </w:pPr>
      <w:r>
        <w:t xml:space="preserve">The metropolitan area of Santiago, situated in the central valley of Chile, serves as the political, economic, and cultural hub of the nation. However, its geographical location between the Andes Mountains and the Chilean Coast Range presents distinct environmental constraints. For any Environmental Engineer operating in this context, understanding local topography is crucial; it influences everything from wind patterns affecting air pollution dispersion to hydrological flows determining water availability. As Santiago continues to expand both horizontally and vertically, the demand for robust environmental engineering solutions increases exponentially.</w:t>
      </w:r>
    </w:p>
    <w:p>
      <w:pPr>
        <w:pStyle w:val="BodyText"/>
      </w:pPr>
      <w:r>
        <w:t xml:space="preserve">This article explores three primary domains where environmental engineers must exert influence: water scarcity management, wastewater infrastructure modernization, and atmospheric quality control. The discussion highlights how specific interventions in Chile’s capital can serve as a model for other Andean urban centers facing similar climatic and demographic pressures.</w:t>
      </w:r>
    </w:p>
    <w:bookmarkEnd w:id="20"/>
    <w:bookmarkStart w:id="21" w:name="Xc6bee990586fdd1f87bdf27de313266a59808e0"/>
    <w:p>
      <w:pPr>
        <w:pStyle w:val="Heading4"/>
      </w:pPr>
      <w:r>
        <w:t xml:space="preserve">2. Hydrological Challenges and Water Scarcity</w:t>
      </w:r>
    </w:p>
    <w:p>
      <w:pPr>
        <w:pStyle w:val="FirstParagraph"/>
      </w:pPr>
      <w:r>
        <w:t xml:space="preserve">Santiago relies heavily on the Mapocho River basin, which has become increasingly stressed due to prolonged droughts linked to climate change. The role of the environmental engineer here extends beyond traditional hydrology into resource recovery and efficiency optimization.</w:t>
      </w:r>
    </w:p>
    <w:bookmarkEnd w:id="21"/>
    <w:bookmarkEnd w:id="22"/>
    <w:bookmarkStart w:id="23" w:name="desalination-and-alternative-sources"/>
    <w:p>
      <w:pPr>
        <w:pStyle w:val="Heading3"/>
      </w:pPr>
      <w:r>
        <w:t xml:space="preserve">2.1 Desalination and Alternative Sources</w:t>
      </w:r>
    </w:p>
    <w:p>
      <w:pPr>
        <w:pStyle w:val="FirstParagraph"/>
      </w:pPr>
      <w:r>
        <w:t xml:space="preserve">A pivotal challenge for the Environmental Engineer in Chile is bridging the gap between supply and demand during dry seasons. Recent initiatives to implement desalination plants on the Pacific coast offer a viable solution, but transporting this water inland requires significant energy input. Engineers are tasked with designing energy-efficient pumping stations and minimizing transmission losses through leak detection systems utilizing IoT (Internet of Things) sensors.</w:t>
      </w:r>
    </w:p>
    <w:bookmarkEnd w:id="23"/>
    <w:bookmarkStart w:id="25" w:name="urban-stormwater-management"/>
    <w:p>
      <w:pPr>
        <w:pStyle w:val="Heading3"/>
      </w:pPr>
      <w:r>
        <w:t xml:space="preserve">2.2 Urban Stormwater Management</w:t>
      </w:r>
    </w:p>
    <w:p>
      <w:pPr>
        <w:pStyle w:val="FirstParagraph"/>
      </w:pPr>
      <w:r>
        <w:t xml:space="preserve">In addition to drought, Santiago experiences intense winter storms that can lead to localized flooding and the washing of pollutants into remaining water bodies. Sustainable Drainage Systems (SuDS), such as permeable pavements and bioswales, are increasingly being integrated into urban planning in Santiago. These green infrastructure solutions not only mitigate flood risks but also enhance groundwater recharge, a critical component for long-term water security.</w:t>
      </w:r>
    </w:p>
    <w:bookmarkStart w:id="24" w:name="X9055e9ed94f5b55623b12f346d77194b6337e59"/>
    <w:p>
      <w:pPr>
        <w:pStyle w:val="Heading4"/>
      </w:pPr>
      <w:r>
        <w:t xml:space="preserve">3. Wastewater Treatment and Resource Recovery</w:t>
      </w:r>
    </w:p>
    <w:p>
      <w:pPr>
        <w:pStyle w:val="FirstParagraph"/>
      </w:pPr>
      <w:r>
        <w:t xml:space="preserve">The historical trajectory of wastewater treatment in Chile has shifted from simple disposal to resource recovery. In Santiago, the Metropolitan Sewerage Service (SMM) oversees major treatment plants like El Salto and Pirque.</w:t>
      </w:r>
    </w:p>
    <w:bookmarkEnd w:id="24"/>
    <w:bookmarkEnd w:id="25"/>
    <w:bookmarkStart w:id="26" w:name="advanced-treatment-technologies"/>
    <w:p>
      <w:pPr>
        <w:pStyle w:val="Heading3"/>
      </w:pPr>
      <w:r>
        <w:t xml:space="preserve">3.1 Advanced Treatment Technologies</w:t>
      </w:r>
    </w:p>
    <w:p>
      <w:pPr>
        <w:pStyle w:val="FirstParagraph"/>
      </w:pPr>
      <w:r>
        <w:t xml:space="preserve">Environmental engineers are currently leading the implementation of tertiary treatments aimed at removing micropollutants, pharmaceuticals, and heavy metals. The adoption of membrane bioreactors (MBRs) allows for higher quality effluent suitable for industrial reuse or agricultural irrigation on the outskirts of Santiago. This closed-loop approach is essential in reducing pressure on natural freshwater sources.</w:t>
      </w:r>
    </w:p>
    <w:bookmarkEnd w:id="26"/>
    <w:bookmarkStart w:id="28" w:name="energy-self-sufficiency"/>
    <w:p>
      <w:pPr>
        <w:pStyle w:val="Heading3"/>
      </w:pPr>
      <w:r>
        <w:t xml:space="preserve">3.2 Energy Self-Sufficiency</w:t>
      </w:r>
    </w:p>
    <w:p>
      <w:pPr>
        <w:pStyle w:val="FirstParagraph"/>
      </w:pPr>
      <w:r>
        <w:t xml:space="preserve">A significant focus in modern environmental engineering projects is energy neutrality. Through anaerobic digestion of sewage sludge, treatment plants can generate biogas, which is then converted into electricity and heat. Engineers are optimizing these systems to ensure that Santiago’s wastewater infrastructure contributes positively to the city’s energy grid rather than acting as a net consumer.</w:t>
      </w:r>
    </w:p>
    <w:bookmarkStart w:id="27" w:name="Xb70457c9aa861309ae82c18d7d32ec52dbd7ca1"/>
    <w:p>
      <w:pPr>
        <w:pStyle w:val="Heading4"/>
      </w:pPr>
      <w:r>
        <w:t xml:space="preserve">4. Air Quality Management in the Central Valley</w:t>
      </w:r>
    </w:p>
    <w:p>
      <w:pPr>
        <w:pStyle w:val="FirstParagraph"/>
      </w:pPr>
      <w:r>
        <w:t xml:space="preserve">Air pollution remains one of the most pressing public health issues in Santiago, exacerbated by thermal inversions during winter months which trap pollutants within the valley.</w:t>
      </w:r>
    </w:p>
    <w:bookmarkEnd w:id="27"/>
    <w:bookmarkEnd w:id="28"/>
    <w:bookmarkStart w:id="29" w:name="particulate-matter-reduction"/>
    <w:p>
      <w:pPr>
        <w:pStyle w:val="Heading3"/>
      </w:pPr>
      <w:r>
        <w:t xml:space="preserve">4.1 Particulate Matter Reduction</w:t>
      </w:r>
    </w:p>
    <w:p>
      <w:pPr>
        <w:pStyle w:val="FirstParagraph"/>
      </w:pPr>
      <w:r>
        <w:t xml:space="preserve">The primary source of fine particulate matter (PM2.5) is residential heating using wood pellets and firewood. Environmental engineers are involved in designing low-emission boiler systems for public buildings and incentivizing the transition to clean energy sources for domestic use.</w:t>
      </w:r>
    </w:p>
    <w:bookmarkEnd w:id="29"/>
    <w:bookmarkStart w:id="33" w:name="industrial-emission-control"/>
    <w:p>
      <w:pPr>
        <w:pStyle w:val="Heading3"/>
      </w:pPr>
      <w:r>
        <w:t xml:space="preserve">4.2 Industrial Emission Control</w:t>
      </w:r>
    </w:p>
    <w:p>
      <w:pPr>
        <w:pStyle w:val="FirstParagraph"/>
      </w:pPr>
      <w:r>
        <w:t xml:space="preserve">Santiago hosts numerous industrial zones, particularly in the periphery. Strict regulatory compliance requires continuous emission monitoring systems (CEMS). Engineers play a crucial role in designing scrubbers, electrostatic precipitators, and catalytic converters to reduce sulfur dioxide and nitrogen oxide emissions from power plants and manufacturing facilities.</w:t>
      </w:r>
    </w:p>
    <w:bookmarkStart w:id="30" w:name="Xb0fc763ad76d979cbd2eccfbacb35a1a6abed25"/>
    <w:p>
      <w:pPr>
        <w:pStyle w:val="Heading4"/>
      </w:pPr>
      <w:r>
        <w:t xml:space="preserve">5. The Socio-Environmental Dimension of Engineering</w:t>
      </w:r>
    </w:p>
    <w:p>
      <w:pPr>
        <w:pStyle w:val="FirstParagraph"/>
      </w:pPr>
      <w:r>
        <w:t xml:space="preserve">Sustainability is not solely a technical metric; it involves social equity. In Santiago, environmental hazards disproportionately affect low-income communities located in the valley’s lower elevations where pollution settles. Therefore, an Environmental Engineer must adopt a holistic perspective that includes community engagement and equitable distribution of environmental benefits.</w:t>
      </w:r>
    </w:p>
    <w:p>
      <w:pPr>
        <w:pStyle w:val="BodyText"/>
      </w:pPr>
      <w:r>
        <w:t xml:space="preserve">Educating the public on water conservation and proper waste disposal is part of the engineer's ethical responsibility. Furthermore, incorporating social impact assessments into engineering projects ensures that infrastructure development does not displace vulnerable populations or degrade local ecosystems.</w:t>
      </w:r>
    </w:p>
    <w:bookmarkEnd w:id="30"/>
    <w:bookmarkStart w:id="31" w:name="X27d7ad7c0093c3ed3010d181c44c528f523366b"/>
    <w:p>
      <w:pPr>
        <w:pStyle w:val="Heading4"/>
      </w:pPr>
      <w:r>
        <w:t xml:space="preserve">6. Future Directions and Policy Recommendations</w:t>
      </w:r>
    </w:p>
    <w:p>
      <w:pPr>
        <w:pStyle w:val="FirstParagraph"/>
      </w:pPr>
      <w:r>
        <w:t xml:space="preserve">To address future challenges, several strategic recommendations are proposed for policymakers and engineering practitioners in Santiago:</w:t>
      </w:r>
    </w:p>
    <w:p>
      <w:pPr>
        <w:numPr>
          <w:ilvl w:val="0"/>
          <w:numId w:val="1001"/>
        </w:numPr>
        <w:pStyle w:val="Compact"/>
      </w:pPr>
      <w:r>
        <w:rPr>
          <w:bCs/>
          <w:b/>
        </w:rPr>
        <w:t xml:space="preserve">Digital Twin Technology:</w:t>
      </w:r>
      <w:r>
        <w:t xml:space="preserve"> </w:t>
      </w:r>
      <w:r>
        <w:t xml:space="preserve">Implementing digital twins of the city’s water and air systems to simulate scenarios and optimize real-time management.</w:t>
      </w:r>
    </w:p>
    <w:p>
      <w:pPr>
        <w:numPr>
          <w:ilvl w:val="0"/>
          <w:numId w:val="1001"/>
        </w:numPr>
        <w:pStyle w:val="Compact"/>
      </w:pPr>
      <w:r>
        <w:rPr>
          <w:bCs/>
          <w:b/>
        </w:rPr>
        <w:t xml:space="preserve">Circular Economy Integration:</w:t>
      </w:r>
      <w:r>
        <w:t xml:space="preserve"> </w:t>
      </w:r>
      <w:r>
        <w:t xml:space="preserve">Transitioning from a linear "take-make-dispose" model to a circular economy where waste streams (organic, plastic, electronic) are treated as valuable resources.</w:t>
      </w:r>
    </w:p>
    <w:p>
      <w:pPr>
        <w:numPr>
          <w:ilvl w:val="0"/>
          <w:numId w:val="1001"/>
        </w:numPr>
        <w:pStyle w:val="Compact"/>
      </w:pPr>
      <w:r>
        <w:rPr>
          <w:bCs/>
          <w:b/>
        </w:rPr>
        <w:t xml:space="preserve">Interagency Collaboration:</w:t>
      </w:r>
      <w:r>
        <w:t xml:space="preserve"> </w:t>
      </w:r>
      <w:r>
        <w:t xml:space="preserve">Enhancing cooperation between the Ministry of Environment, municipal governments, and engineering firms to ensure policy consistency and effective implementation.</w:t>
      </w:r>
    </w:p>
    <w:bookmarkEnd w:id="31"/>
    <w:bookmarkStart w:id="32" w:name="conclusion"/>
    <w:p>
      <w:pPr>
        <w:pStyle w:val="Heading4"/>
      </w:pPr>
      <w:r>
        <w:t xml:space="preserve">7. Conclusion</w:t>
      </w:r>
    </w:p>
    <w:p>
      <w:pPr>
        <w:pStyle w:val="FirstParagraph"/>
      </w:pPr>
      <w:r>
        <w:t xml:space="preserve">The role of the environmental engineer in Santiago, Chile, has evolved significantly. It is no longer sufficient to merely treat pollution; engineers must proactively design resilient systems that adapt to climate change and urban growth. By integrating advanced technological solutions with sustainable practices and social responsibility, Environmental Engineers can secure a healthier future for the inhabitants of Santiago. The challenges are formidable, but with innovation and dedicated expertise, Chile’s capital can serve as a beacon of environmental stewardship in Latin America.</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Water Resource Management in the Metropolitan Region: Strategies for Environmental Engineers in Santiago, Chile</dc:title>
  <dc:creator/>
  <cp:keywords/>
  <dcterms:created xsi:type="dcterms:W3CDTF">2026-07-30T06:24:21Z</dcterms:created>
  <dcterms:modified xsi:type="dcterms:W3CDTF">2026-07-30T06:24:21Z</dcterms:modified>
</cp:coreProperties>
</file>

<file path=docProps/custom.xml><?xml version="1.0" encoding="utf-8"?>
<Properties xmlns="http://schemas.openxmlformats.org/officeDocument/2006/custom-properties" xmlns:vt="http://schemas.openxmlformats.org/officeDocument/2006/docPropsVTypes"/>
</file>