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Eco-Sustainable</w:t>
      </w:r>
      <w:r>
        <w:t xml:space="preserve"> </w:t>
      </w:r>
      <w:r>
        <w:t xml:space="preserve">Engineering</w:t>
      </w:r>
      <w:r>
        <w:t xml:space="preserve"> </w:t>
      </w:r>
      <w:r>
        <w:t xml:space="preserve">in</w:t>
      </w:r>
      <w:r>
        <w:t xml:space="preserve"> </w:t>
      </w:r>
      <w:r>
        <w:t xml:space="preserve">the</w:t>
      </w:r>
      <w:r>
        <w:t xml:space="preserve"> </w:t>
      </w:r>
      <w:r>
        <w:t xml:space="preserve">Pearl</w:t>
      </w:r>
      <w:r>
        <w:t xml:space="preserve"> </w:t>
      </w:r>
      <w:r>
        <w:t xml:space="preserve">River</w:t>
      </w:r>
      <w:r>
        <w:t xml:space="preserve"> </w:t>
      </w:r>
      <w:r>
        <w:t xml:space="preserve">Delta:</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Guangzhou,</w:t>
      </w:r>
      <w:r>
        <w:t xml:space="preserve"> </w:t>
      </w:r>
      <w:r>
        <w:t xml:space="preserve">China</w:t>
      </w:r>
    </w:p>
    <w:p>
      <w:pPr>
        <w:pStyle w:val="FirstParagraph"/>
      </w:pPr>
      <w:r>
        <w:t xml:space="preserve">```html</w:t>
      </w:r>
    </w:p>
    <w:bookmarkStart w:id="31" w:name="Xe6e563bc516cb46ae15d99012093e219cf6d9ec"/>
    <w:p>
      <w:pPr>
        <w:pStyle w:val="Heading1"/>
      </w:pPr>
      <w:r>
        <w:t xml:space="preserve">Eco-Sustainable Engineering in the Pearl River Delta:</w:t>
      </w:r>
      <w:r>
        <w:br/>
      </w:r>
      <w:r>
        <w:t xml:space="preserve">The Role of Environmental Engineers in Guangzhou, China</w:t>
      </w:r>
    </w:p>
    <w:p>
      <w:pPr>
        <w:pStyle w:val="FirstParagraph"/>
      </w:pPr>
      <w:r>
        <w:br/>
      </w:r>
    </w:p>
    <w:p>
      <w:pPr>
        <w:pStyle w:val="BodyText"/>
      </w:pPr>
      <w:r>
        <w:t xml:space="preserve">Jian Wei Li and Sarah Chen</w:t>
      </w:r>
      <w:r>
        <w:br/>
      </w:r>
      <w:r>
        <w:t xml:space="preserve">Department of Civil and Environmental Engineering, South China University of Technology</w:t>
      </w:r>
      <w:r>
        <w:br/>
      </w:r>
      <w:r>
        <w:rPr>
          <w:iCs/>
          <w:i/>
        </w:rPr>
        <w:t xml:space="preserve">Received: October 12, 2023 | Accepted: November 5, 2023 | Published: December 15, 2023</w:t>
      </w:r>
    </w:p>
    <w:bookmarkStart w:id="20" w:name="abstract"/>
    <w:p>
      <w:pPr>
        <w:pStyle w:val="Heading4"/>
      </w:pPr>
      <w:r>
        <w:rPr>
          <w:bCs/>
          <w:b/>
        </w:rPr>
        <w:t xml:space="preserve">Abstract:</w:t>
      </w:r>
    </w:p>
    <w:p>
      <w:pPr>
        <w:pStyle w:val="FirstParagraph"/>
      </w:pPr>
      <w:r>
        <w:t xml:space="preserve">This academic journal article examines the critical role of the</w:t>
      </w:r>
      <w:r>
        <w:t xml:space="preserve"> </w:t>
      </w:r>
      <w:r>
        <w:rPr>
          <w:bCs/>
          <w:b/>
        </w:rPr>
        <w:t xml:space="preserve">Environmental Engineer</w:t>
      </w:r>
      <w:r>
        <w:t xml:space="preserve"> </w:t>
      </w:r>
      <w:r>
        <w:t xml:space="preserve">in shaping sustainable urban infrastructure within one of China's most dynamic metropolitan areas, specifically focusing on</w:t>
      </w:r>
      <w:r>
        <w:t xml:space="preserve"> </w:t>
      </w:r>
      <w:r>
        <w:rPr>
          <w:iCs/>
          <w:i/>
          <w:bCs/>
          <w:b/>
        </w:rPr>
        <w:t xml:space="preserve">C</w:t>
      </w:r>
      <w:r>
        <w:rPr>
          <w:iCs/>
          <w:i/>
        </w:rPr>
        <w:t xml:space="preserve">b</w:t>
      </w:r>
      <w:r>
        <w:rPr>
          <w:iCs/>
          <w:i/>
          <w:iCs/>
          <w:i/>
        </w:rPr>
        <w:t xml:space="preserve">n</w:t>
      </w:r>
      <w:r>
        <w:t xml:space="preserve">a Guangzhou. As rapid industrialization and urbanization continue to exert unprecedented pressure on natural ecosystems, the integration of advanced environmental technologies becomes paramount. This study analyzes the specific challenges faced in the Pearl River Delta region, including water scarcity, air pollution control, and hazardous waste management. Through a qualitative review of recent engineering interventions in Guangzhou—such as large-scale wastewater treatment modernization and smart grid implementations—we demonstrate how specialized</w:t>
      </w:r>
      <w:r>
        <w:t xml:space="preserve"> </w:t>
      </w:r>
      <w:r>
        <w:rPr>
          <w:bCs/>
          <w:b/>
        </w:rPr>
        <w:t xml:space="preserve">Environmental Engineers</w:t>
      </w:r>
      <w:r>
        <w:t xml:space="preserve"> </w:t>
      </w:r>
      <w:r>
        <w:t xml:space="preserve">are pivotal in achieving China's "Ecological Civilization" goals. The findings suggest that localized engineering solutions, tailored to the unique climatic and demographic profile of</w:t>
      </w:r>
    </w:p>
    <w:p>
      <w:pPr>
        <w:pStyle w:val="BodyText"/>
      </w:pPr>
      <w:r>
        <w:rPr>
          <w:iCs/>
          <w:i/>
        </w:rPr>
        <w:t xml:space="preserve">C</w:t>
      </w:r>
      <w:r>
        <w:t xml:space="preserve">a Guangzhou</w:t>
      </w:r>
      <w:r>
        <w:rPr>
          <w:iCs/>
          <w:i/>
        </w:rPr>
        <w:t xml:space="preserve">,</w:t>
      </w:r>
      <w:r>
        <w:t xml:space="preserve">, offer scalable models for global urban sustainability.</w:t>
      </w:r>
    </w:p>
    <w:p>
      <w:pPr>
        <w:pStyle w:val="BodyText"/>
      </w:pPr>
      <w:r>
        <w:br/>
      </w:r>
      <w:r>
        <w:br/>
      </w:r>
    </w:p>
    <w:bookmarkEnd w:id="20"/>
    <w:bookmarkStart w:id="21" w:name="introduction"/>
    <w:p>
      <w:pPr>
        <w:pStyle w:val="Heading3"/>
      </w:pPr>
      <w:r>
        <w:t xml:space="preserve">1. Introduction</w:t>
      </w:r>
    </w:p>
    <w:p>
      <w:pPr>
        <w:pStyle w:val="FirstParagraph"/>
      </w:pPr>
      <w:r>
        <w:t xml:space="preserve">The transition toward sustainable development is one of the most significant challenges of the 21st century. In</w:t>
      </w:r>
    </w:p>
    <w:p>
      <w:pPr>
        <w:pStyle w:val="BodyText"/>
      </w:pPr>
      <w:r>
        <w:rPr>
          <w:iCs/>
          <w:i/>
        </w:rPr>
        <w:t xml:space="preserve">C</w:t>
      </w:r>
      <w:r>
        <w:t xml:space="preserve">a China</w:t>
      </w:r>
    </w:p>
    <w:p>
      <w:pPr>
        <w:pStyle w:val="BodyText"/>
      </w:pPr>
      <w:r>
        <w:t xml:space="preserve">,, this transition has been driven by a dual imperative: maintaining robust economic growth while mitigating severe environmental degradation. Nowhere is this challenge more pronounced than in the Pearl River Delta (PRD) region, and specifically within the metropolitan municipality of</w:t>
      </w:r>
    </w:p>
    <w:p>
      <w:pPr>
        <w:pStyle w:val="BodyText"/>
      </w:pPr>
      <w:r>
        <w:rPr>
          <w:iCs/>
          <w:i/>
        </w:rPr>
        <w:t xml:space="preserve">C</w:t>
      </w:r>
      <w:r>
        <w:t xml:space="preserve">a Guangzhou</w:t>
      </w:r>
    </w:p>
    <w:p>
      <w:pPr>
        <w:pStyle w:val="BodyText"/>
      </w:pPr>
      <w:r>
        <w:t xml:space="preserve">. As a historical trading hub and a modern tier-one city,</w:t>
      </w:r>
    </w:p>
    <w:p>
      <w:pPr>
        <w:pStyle w:val="BodyText"/>
      </w:pPr>
      <w:r>
        <w:rPr>
          <w:iCs/>
          <w:i/>
        </w:rPr>
        <w:t xml:space="preserve">C</w:t>
      </w:r>
      <w:r>
        <w:t xml:space="preserve">a Guangzhou</w:t>
      </w:r>
    </w:p>
    <w:p>
      <w:pPr>
        <w:pStyle w:val="BodyText"/>
      </w:pPr>
      <w:r>
        <w:t xml:space="preserve">, serves as a microcosm for China's broader urbanization struggles. With a population exceeding eighteen million inhabitants and an industrial base that has historically relied heavily on manufacturing, the environmental footprint of the city is substantial.</w:t>
      </w:r>
    </w:p>
    <w:p>
      <w:pPr>
        <w:pStyle w:val="BodyText"/>
      </w:pPr>
      <w:r>
        <w:t xml:space="preserve">The discipline of</w:t>
      </w:r>
      <w:r>
        <w:t xml:space="preserve"> </w:t>
      </w:r>
      <w:r>
        <w:rPr>
          <w:iCs/>
          <w:i/>
          <w:bCs/>
          <w:b/>
        </w:rPr>
        <w:t xml:space="preserve">E</w:t>
      </w:r>
      <w:r>
        <w:rPr>
          <w:bCs/>
          <w:b/>
        </w:rPr>
        <w:t xml:space="preserve">nvironmental Engineering</w:t>
      </w:r>
      <w:r>
        <w:rPr>
          <w:iCs/>
          <w:i/>
          <w:bCs/>
          <w:b/>
        </w:rPr>
        <w:t xml:space="preserve">, therefore, is not merely an auxiliary service in this context but a foundational pillar of modern urban planning. The professional mandate of an</w:t>
      </w:r>
      <w:r>
        <w:rPr>
          <w:iCs/>
          <w:i/>
          <w:bCs/>
          <w:b/>
        </w:rPr>
        <w:t xml:space="preserve"> </w:t>
      </w:r>
      <w:r>
        <w:rPr>
          <w:iCs/>
          <w:i/>
          <w:bCs/>
          <w:b/>
          <w:iCs/>
          <w:i/>
          <w:bCs/>
          <w:b/>
        </w:rPr>
        <w:t xml:space="preserve">E</w:t>
      </w:r>
      <w:r>
        <w:rPr>
          <w:bCs/>
          <w:b/>
          <w:iCs/>
          <w:i/>
          <w:bCs/>
          <w:b/>
        </w:rPr>
        <w:t xml:space="preserve">nvironmental Engineer</w:t>
      </w:r>
      <w:r>
        <w:rPr>
          <w:iCs/>
          <w:i/>
          <w:bCs/>
          <w:b/>
          <w:iCs/>
          <w:i/>
          <w:bCs/>
          <w:b/>
        </w:rPr>
        <w:t xml:space="preserve">, in the specific locale of</w:t>
      </w:r>
      <w:r>
        <w:rPr>
          <w:iCs/>
          <w:i/>
          <w:bCs/>
          <w:b/>
          <w:iCs/>
          <w:i/>
          <w:bCs/>
          <w:b/>
        </w:rPr>
        <w:t xml:space="preserve"> </w:t>
      </w:r>
      <w:r>
        <w:rPr>
          <w:iCs/>
          <w:i/>
          <w:bCs/>
          <w:b/>
          <w:iCs/>
          <w:i/>
          <w:bCs/>
          <w:b/>
          <w:iCs/>
          <w:i/>
          <w:bCs/>
          <w:b/>
        </w:rPr>
        <w:t xml:space="preserve">C</w:t>
      </w:r>
      <w:r>
        <w:rPr>
          <w:bCs/>
          <w:b/>
          <w:iCs/>
          <w:i/>
          <w:bCs/>
          <w:b/>
          <w:iCs/>
          <w:i/>
          <w:bCs/>
          <w:b/>
        </w:rPr>
        <w:t xml:space="preserve">a Guangzhou</w:t>
      </w:r>
      <w:r>
        <w:rPr>
          <w:iCs/>
          <w:i/>
          <w:bCs/>
          <w:b/>
          <w:iCs/>
          <w:i/>
          <w:bCs/>
          <w:b/>
          <w:iCs/>
          <w:i/>
          <w:bCs/>
          <w:b/>
        </w:rPr>
        <w:t xml:space="preserve">, extends beyond compliance with national regulations; it involves the proactive design and implementation of systems that harmonize industrial activity with ecological preservation. This article explores how</w:t>
      </w:r>
      <w:r>
        <w:rPr>
          <w:iCs/>
          <w:i/>
          <w:bCs/>
          <w:b/>
          <w:iCs/>
          <w:i/>
          <w:bCs/>
          <w:b/>
          <w:iCs/>
          <w:i/>
          <w:bCs/>
          <w:b/>
        </w:rPr>
        <w:t xml:space="preserve"> </w:t>
      </w:r>
      <w:r>
        <w:rPr>
          <w:iCs/>
          <w:i/>
          <w:bCs/>
          <w:b/>
          <w:iCs/>
          <w:i/>
          <w:bCs/>
          <w:b/>
          <w:iCs/>
          <w:i/>
          <w:bCs/>
          <w:b/>
          <w:iCs/>
          <w:i/>
          <w:bCs/>
          <w:b/>
        </w:rPr>
        <w:t xml:space="preserve">E</w:t>
      </w:r>
      <w:r>
        <w:rPr>
          <w:bCs/>
          <w:b/>
          <w:iCs/>
          <w:i/>
          <w:bCs/>
          <w:b/>
          <w:iCs/>
          <w:i/>
          <w:bCs/>
          <w:b/>
          <w:iCs/>
          <w:i/>
          <w:bCs/>
          <w:b/>
        </w:rPr>
        <w:t xml:space="preserve">nvironmental Engineers</w:t>
      </w:r>
      <w:r>
        <w:rPr>
          <w:iCs/>
          <w:i/>
          <w:bCs/>
          <w:b/>
          <w:iCs/>
          <w:i/>
          <w:bCs/>
          <w:b/>
          <w:iCs/>
          <w:i/>
          <w:bCs/>
          <w:b/>
          <w:iCs/>
          <w:i/>
          <w:bCs/>
          <w:b/>
        </w:rPr>
        <w:t xml:space="preserve">, working within</w:t>
      </w:r>
      <w:r>
        <w:rPr>
          <w:iCs/>
          <w:i/>
          <w:bCs/>
          <w:b/>
          <w:iCs/>
          <w:i/>
          <w:bCs/>
          <w:b/>
          <w:iCs/>
          <w:i/>
          <w:bCs/>
          <w:b/>
          <w:iCs/>
          <w:i/>
          <w:bCs/>
          <w:b/>
        </w:rPr>
        <w:t xml:space="preserve"> </w:t>
      </w:r>
      <w:r>
        <w:rPr>
          <w:iCs/>
          <w:i/>
          <w:bCs/>
          <w:b/>
          <w:iCs/>
          <w:i/>
          <w:bCs/>
          <w:b/>
          <w:iCs/>
          <w:i/>
          <w:bCs/>
          <w:b/>
          <w:iCs/>
          <w:i/>
          <w:bCs/>
          <w:b/>
          <w:iCs/>
          <w:i/>
          <w:bCs/>
          <w:b/>
        </w:rPr>
        <w:t xml:space="preserve">C</w:t>
      </w:r>
      <w:r>
        <w:rPr>
          <w:bCs/>
          <w:b/>
          <w:iCs/>
          <w:i/>
          <w:bCs/>
          <w:b/>
          <w:iCs/>
          <w:i/>
          <w:bCs/>
          <w:b/>
          <w:iCs/>
          <w:i/>
          <w:bCs/>
          <w:b/>
          <w:iCs/>
          <w:i/>
          <w:bCs/>
          <w:b/>
        </w:rPr>
        <w:t xml:space="preserve">a China</w:t>
      </w:r>
      <w:r>
        <w:rPr>
          <w:iCs/>
          <w:i/>
          <w:bCs/>
          <w:b/>
          <w:iCs/>
          <w:i/>
          <w:bCs/>
          <w:b/>
          <w:iCs/>
          <w:i/>
          <w:bCs/>
          <w:b/>
          <w:iCs/>
          <w:i/>
          <w:bCs/>
          <w:b/>
          <w:iCs/>
          <w:i/>
          <w:bCs/>
          <w:b/>
        </w:rPr>
        <w:t xml:space="preserve">, are redefining urban resilience in</w:t>
      </w:r>
      <w:r>
        <w:rPr>
          <w:iCs/>
          <w:i/>
          <w:bCs/>
          <w:b/>
          <w:iCs/>
          <w:i/>
          <w:bCs/>
          <w:b/>
          <w:iCs/>
          <w:i/>
          <w:bCs/>
          <w:b/>
          <w:iCs/>
          <w:i/>
          <w:bCs/>
          <w:b/>
          <w:iCs/>
          <w:i/>
          <w:bCs/>
          <w:b/>
        </w:rPr>
        <w:t xml:space="preserve"> </w:t>
      </w:r>
      <w:r>
        <w:rPr>
          <w:iCs/>
          <w:i/>
          <w:bCs/>
          <w:b/>
          <w:iCs/>
          <w:i/>
          <w:bCs/>
          <w:b/>
          <w:iCs/>
          <w:i/>
          <w:bCs/>
          <w:b/>
          <w:iCs/>
          <w:i/>
          <w:bCs/>
          <w:b/>
          <w:iCs/>
          <w:i/>
          <w:bCs/>
          <w:b/>
          <w:iCs/>
          <w:i/>
          <w:bCs/>
          <w:b/>
        </w:rPr>
        <w:t xml:space="preserve">Ca Guangzhou</w:t>
      </w:r>
      <w:r>
        <w:rPr>
          <w:iCs/>
          <w:i/>
          <w:iCs/>
          <w:i/>
          <w:bCs/>
          <w:b/>
          <w:iCs/>
          <w:i/>
          <w:bCs/>
          <w:b/>
          <w:iCs/>
          <w:i/>
          <w:bCs/>
          <w:b/>
          <w:iCs/>
          <w:i/>
          <w:bCs/>
          <w:b/>
          <w:iCs/>
          <w:i/>
          <w:bCs/>
          <w:b/>
          <w:iCs/>
          <w:i/>
          <w:bCs/>
          <w:b/>
        </w:rPr>
        <w:t xml:space="preserve">..</w:t>
      </w:r>
    </w:p>
    <w:bookmarkEnd w:id="21"/>
    <w:bookmarkStart w:id="22" w:name="X71bdbb289a7f0b6cccfffaf97a8614c7461ea21"/>
    <w:p>
      <w:pPr>
        <w:pStyle w:val="Heading3"/>
      </w:pPr>
      <w:r>
        <w:t xml:space="preserve">2. Environmental Challenges in the Pearl River Delta</w:t>
      </w:r>
    </w:p>
    <w:p>
      <w:pPr>
        <w:pStyle w:val="FirstParagraph"/>
      </w:pPr>
      <w:r>
        <w:t xml:space="preserve">To understand the necessity of specialized engineering interventions, one must first delineate the environmental stressors facing</w:t>
      </w:r>
    </w:p>
    <w:p>
      <w:pPr>
        <w:pStyle w:val="BodyText"/>
      </w:pPr>
      <w:r>
        <w:t xml:space="preserve">Ca Guangzhou</w:t>
      </w:r>
    </w:p>
    <w:p>
      <w:pPr>
        <w:pStyle w:val="BodyText"/>
      </w:pPr>
      <w:r>
        <w:t xml:space="preserve">.. The region is characterized by a humid subtropical climate, which brings heavy seasonal rainfall but also exacerbates issues related to stormwater runoff and urban flooding. Furthermore, as the confluence of major rivers flowing into the Pearl River Estuary,</w:t>
      </w:r>
    </w:p>
    <w:p>
      <w:pPr>
        <w:pStyle w:val="BodyText"/>
      </w:pPr>
      <w:r>
        <w:t xml:space="preserve">Ca Guangzhou</w:t>
      </w:r>
    </w:p>
    <w:p>
      <w:pPr>
        <w:pStyle w:val="BodyText"/>
      </w:pPr>
      <w:r>
        <w:t xml:space="preserve">, bears significant responsibility for water quality management in one of the world's busiest shipping lanes.</w:t>
      </w:r>
    </w:p>
    <w:p>
      <w:pPr>
        <w:pStyle w:val="BodyText"/>
      </w:pPr>
      <w:r>
        <w:t xml:space="preserve">The primary challenges identified include:</w:t>
      </w:r>
    </w:p>
    <w:p>
      <w:pPr>
        <w:numPr>
          <w:ilvl w:val="0"/>
          <w:numId w:val="1001"/>
        </w:numPr>
        <w:pStyle w:val="Compact"/>
      </w:pPr>
      <w:r>
        <w:rPr>
          <w:bCs/>
          <w:b/>
        </w:rPr>
        <w:t xml:space="preserve">Air Quality Management:</w:t>
      </w:r>
      <w:r>
        <w:t xml:space="preserve"> Despite improvements, particulate matter (PM2.5 and PM10) remains a concern due to vehicular emissions and industrial activities. The</w:t>
      </w:r>
    </w:p>
    <w:p>
      <w:pPr>
        <w:numPr>
          <w:ilvl w:val="0"/>
          <w:numId w:val="1000"/>
        </w:numPr>
        <w:pStyle w:val="Compact"/>
      </w:pPr>
      <w:r>
        <w:t xml:space="preserve">Environmental Engineer</w:t>
      </w:r>
    </w:p>
    <w:p>
      <w:pPr>
        <w:numPr>
          <w:ilvl w:val="0"/>
          <w:numId w:val="1000"/>
        </w:numPr>
        <w:pStyle w:val="Compact"/>
      </w:pPr>
      <w:r>
        <w:t xml:space="preserve">, plays a critical role in designing filtration systems for industrial zones and promoting cleaner transportation infrastructures.</w:t>
      </w:r>
    </w:p>
    <w:p>
      <w:pPr>
        <w:numPr>
          <w:ilvl w:val="0"/>
          <w:numId w:val="1001"/>
        </w:numPr>
        <w:pStyle w:val="Compact"/>
      </w:pPr>
      <w:r>
        <w:rPr>
          <w:bCs/>
          <w:b/>
        </w:rPr>
        <w:t xml:space="preserve">Water Resource Protection:</w:t>
      </w:r>
      <w:r>
        <w:t xml:space="preserve"> The Yongjiang River, which supplies a significant portion of the city's drinking water, faces threats from agricultural runoff and urban sewage. Protecting this watershed requires sophisticated monitoring technologies that</w:t>
      </w:r>
    </w:p>
    <w:p>
      <w:pPr>
        <w:numPr>
          <w:ilvl w:val="0"/>
          <w:numId w:val="1000"/>
        </w:numPr>
        <w:pStyle w:val="Compact"/>
      </w:pPr>
      <w:r>
        <w:t xml:space="preserve">Environmental Engineers</w:t>
      </w:r>
    </w:p>
    <w:p>
      <w:pPr>
        <w:numPr>
          <w:ilvl w:val="0"/>
          <w:numId w:val="1000"/>
        </w:numPr>
        <w:pStyle w:val="Compact"/>
      </w:pPr>
      <w:r>
        <w:t xml:space="preserve">, in</w:t>
      </w:r>
    </w:p>
    <w:p>
      <w:pPr>
        <w:numPr>
          <w:ilvl w:val="0"/>
          <w:numId w:val="1000"/>
        </w:numPr>
        <w:pStyle w:val="Compact"/>
      </w:pPr>
      <w:r>
        <w:t xml:space="preserve">Ca Guangzhou</w:t>
      </w:r>
    </w:p>
    <w:p>
      <w:pPr>
        <w:numPr>
          <w:ilvl w:val="0"/>
          <w:numId w:val="1000"/>
        </w:numPr>
        <w:pStyle w:val="Compact"/>
      </w:pPr>
      <w:r>
        <w:t xml:space="preserve">, are increasingly implementing.</w:t>
      </w:r>
    </w:p>
    <w:p>
      <w:pPr>
        <w:numPr>
          <w:ilvl w:val="0"/>
          <w:numId w:val="1001"/>
        </w:numPr>
        <w:pStyle w:val="Compact"/>
      </w:pPr>
      <w:r>
        <w:rPr>
          <w:bCs/>
          <w:b/>
        </w:rPr>
        <w:t xml:space="preserve">Hazardous Waste Disposal:</w:t>
      </w:r>
      <w:r>
        <w:t xml:space="preserve"> The electronic manufacturing sector in the greater PRD region generates vast amounts of e-waste. Safe disposal and recycling processes are essential to prevent soil contamination, requiring high-level engineering oversight.</w:t>
      </w:r>
    </w:p>
    <w:bookmarkEnd w:id="22"/>
    <w:bookmarkStart w:id="26" w:name="Xfa1568a84b6e7ad58a7396a19586a288487e115"/>
    <w:p>
      <w:pPr>
        <w:pStyle w:val="Heading3"/>
      </w:pPr>
      <w:r>
        <w:t xml:space="preserve">3. The Role of the Environmental Engineer in Modern Urban Planning</w:t>
      </w:r>
    </w:p>
    <w:p>
      <w:pPr>
        <w:pStyle w:val="FirstParagraph"/>
      </w:pPr>
      <w:r>
        <w:t xml:space="preserve">The</w:t>
      </w:r>
    </w:p>
    <w:p>
      <w:pPr>
        <w:pStyle w:val="BodyText"/>
      </w:pPr>
      <w:r>
        <w:t xml:space="preserve">Environmental Engineer</w:t>
      </w:r>
    </w:p>
    <w:p>
      <w:pPr>
        <w:pStyle w:val="BodyText"/>
      </w:pPr>
      <w:r>
        <w:t xml:space="preserve">, in contemporary China is evolving from a regulatory compliance officer to a strategic innovator. In the context of</w:t>
      </w:r>
    </w:p>
    <w:p>
      <w:pPr>
        <w:pStyle w:val="BodyText"/>
      </w:pPr>
      <w:r>
        <w:t xml:space="preserve">Ca Guangzhou</w:t>
      </w:r>
    </w:p>
    <w:p>
      <w:pPr>
        <w:pStyle w:val="BodyText"/>
      </w:pPr>
      <w:r>
        <w:t xml:space="preserve">,, this role has become increasingly multidisciplinary, requiring expertise in data science, biology, and civil infrastructure.</w:t>
      </w:r>
    </w:p>
    <w:bookmarkStart w:id="23" w:name="X655478c99f10284cd495eb433ce8ac239704c75"/>
    <w:p>
      <w:pPr>
        <w:pStyle w:val="Heading4"/>
      </w:pPr>
      <w:r>
        <w:t xml:space="preserve">3.1 Water Infrastructure and Treatment Technologies</w:t>
      </w:r>
    </w:p>
    <w:p>
      <w:pPr>
        <w:pStyle w:val="FirstParagraph"/>
      </w:pPr>
      <w:r>
        <w:t xml:space="preserve">In recent years,</w:t>
      </w:r>
    </w:p>
    <w:p>
      <w:pPr>
        <w:pStyle w:val="BodyText"/>
      </w:pPr>
      <w:r>
        <w:t xml:space="preserve">Ca Guangzhou</w:t>
      </w:r>
    </w:p>
    <w:p>
      <w:pPr>
        <w:pStyle w:val="BodyText"/>
      </w:pPr>
      <w:r>
        <w:t xml:space="preserve">, has invested heavily in upgrading its wastewater treatment facilities. The deployment of membrane bioreactor (MBR) technology by local</w:t>
      </w:r>
    </w:p>
    <w:p>
      <w:pPr>
        <w:pStyle w:val="BodyText"/>
      </w:pPr>
      <w:r>
        <w:t xml:space="preserve">Environmental Engineers</w:t>
      </w:r>
    </w:p>
    <w:p>
      <w:pPr>
        <w:pStyle w:val="BodyText"/>
      </w:pPr>
      <w:r>
        <w:t xml:space="preserve">, has allowed for higher efficiency in removing contaminants, producing water suitable for non-potable reuse. This is particularly vital in</w:t>
      </w:r>
    </w:p>
    <w:p>
      <w:pPr>
        <w:pStyle w:val="BodyText"/>
      </w:pPr>
      <w:r>
        <w:t xml:space="preserve">Ca China</w:t>
      </w:r>
    </w:p>
    <w:p>
      <w:pPr>
        <w:pStyle w:val="BodyText"/>
      </w:pPr>
      <w:r>
        <w:t xml:space="preserve">,, where "sponge city" initiatives aim to use treated water for urban irrigation and street cleaning, thereby reducing the strain on freshwater supplies.</w:t>
      </w:r>
    </w:p>
    <w:bookmarkEnd w:id="23"/>
    <w:bookmarkStart w:id="24" w:name="air-quality-control-systems"/>
    <w:p>
      <w:pPr>
        <w:pStyle w:val="Heading4"/>
      </w:pPr>
      <w:r>
        <w:t xml:space="preserve">3.2 Air Quality Control Systems</w:t>
      </w:r>
    </w:p>
    <w:p>
      <w:pPr>
        <w:pStyle w:val="FirstParagraph"/>
      </w:pPr>
      <w:r>
        <w:t xml:space="preserve">The fight against smog in</w:t>
      </w:r>
    </w:p>
    <w:p>
      <w:pPr>
        <w:pStyle w:val="BodyText"/>
      </w:pPr>
      <w:r>
        <w:t xml:space="preserve">Ca Guangzhou</w:t>
      </w:r>
    </w:p>
    <w:p>
      <w:pPr>
        <w:pStyle w:val="BodyText"/>
      </w:pPr>
      <w:r>
        <w:t xml:space="preserve">, relies heavily on engineering solutions.</w:t>
      </w:r>
    </w:p>
    <w:p>
      <w:pPr>
        <w:pStyle w:val="BodyText"/>
      </w:pPr>
      <w:r>
        <w:t xml:space="preserve">Environmental Engineers</w:t>
      </w:r>
    </w:p>
    <w:p>
      <w:pPr>
        <w:pStyle w:val="BodyText"/>
      </w:pPr>
      <w:r>
        <w:t xml:space="preserve">, are tasked with designing selective catalytic reduction (SCR) systems for coal-fired power plants and ensuring that industrial particulate filters meet stringent national standards. Furthermore, they are instrumental in the planning of green corridors—urban landscaping projects designed to act as natural air filters.</w:t>
      </w:r>
    </w:p>
    <w:bookmarkEnd w:id="24"/>
    <w:bookmarkStart w:id="25" w:name="sustainable-waste-management"/>
    <w:p>
      <w:pPr>
        <w:pStyle w:val="Heading4"/>
      </w:pPr>
      <w:r>
        <w:t xml:space="preserve">3.3 Sustainable Waste Management</w:t>
      </w:r>
    </w:p>
    <w:p>
      <w:pPr>
        <w:pStyle w:val="FirstParagraph"/>
      </w:pPr>
      <w:r>
        <w:t xml:space="preserve">Ca Guangzhou</w:t>
      </w:r>
    </w:p>
    <w:p>
      <w:pPr>
        <w:pStyle w:val="BodyText"/>
      </w:pPr>
      <w:r>
        <w:t xml:space="preserve">, has been a pioneer in China's waste classification mandates. The success of these policies depends on the engineering of efficient sorting facilities and logistics networks designed by</w:t>
      </w:r>
    </w:p>
    <w:p>
      <w:pPr>
        <w:pStyle w:val="BodyText"/>
      </w:pPr>
      <w:r>
        <w:t xml:space="preserve">Environmental Engineers</w:t>
      </w:r>
    </w:p>
    <w:p>
      <w:pPr>
        <w:pStyle w:val="BodyText"/>
      </w:pPr>
      <w:r>
        <w:t xml:space="preserve">. In</w:t>
      </w:r>
    </w:p>
    <w:p>
      <w:pPr>
        <w:pStyle w:val="BodyText"/>
      </w:pPr>
      <w:r>
        <w:t xml:space="preserve">Ca China</w:t>
      </w:r>
    </w:p>
    <w:p>
      <w:pPr>
        <w:pStyle w:val="BodyText"/>
      </w:pPr>
      <w:r>
        <w:t xml:space="preserve">,, the integration of incineration with waste-to-energy (WtE) systems is a critical component of urban sanitation. Engineers in Guangzhou are optimizing these plants to maximize energy recovery while minimizing toxic emissions, directly addressing public health concerns.</w:t>
      </w:r>
    </w:p>
    <w:bookmarkEnd w:id="25"/>
    <w:bookmarkEnd w:id="26"/>
    <w:bookmarkStart w:id="27" w:name="Xc6af0b8ecf3d8e2b7d30f7371e8550398013f5a"/>
    <w:p>
      <w:pPr>
        <w:pStyle w:val="Heading3"/>
      </w:pPr>
      <w:r>
        <w:t xml:space="preserve">4. Case Study: The Baiyun District Wastewater Reclamation Project</w:t>
      </w:r>
    </w:p>
    <w:p>
      <w:pPr>
        <w:pStyle w:val="FirstParagraph"/>
      </w:pPr>
      <w:r>
        <w:t xml:space="preserve">A pertinent example of engineering excellence in</w:t>
      </w:r>
    </w:p>
    <w:p>
      <w:pPr>
        <w:pStyle w:val="BodyText"/>
      </w:pPr>
      <w:r>
        <w:t xml:space="preserve">Ca Guangzhou</w:t>
      </w:r>
    </w:p>
    <w:p>
      <w:pPr>
        <w:pStyle w:val="BodyText"/>
      </w:pPr>
      <w:r>
        <w:t xml:space="preserve">, is the recent modernization of wastewater infrastructure in the Baiyun District. Historically, industrial discharge had severely impacted local waterways. A team of</w:t>
      </w:r>
    </w:p>
    <w:p>
      <w:pPr>
        <w:pStyle w:val="BodyText"/>
      </w:pPr>
      <w:r>
        <w:t xml:space="preserve">Environmental Engineers</w:t>
      </w:r>
    </w:p>
    <w:p>
      <w:pPr>
        <w:pStyle w:val="BodyText"/>
      </w:pPr>
      <w:r>
        <w:t xml:space="preserve">, collaborating with municipal authorities in</w:t>
      </w:r>
    </w:p>
    <w:p>
      <w:pPr>
        <w:pStyle w:val="BodyText"/>
      </w:pPr>
      <w:r>
        <w:t xml:space="preserve">Ca China</w:t>
      </w:r>
    </w:p>
    <w:p>
      <w:pPr>
        <w:pStyle w:val="BodyText"/>
      </w:pPr>
      <w:r>
        <w:t xml:space="preserve">, implemented a closed-loop water recycling system. By utilizing advanced anaerobic digestion, the project not only treated sewage but also generated biogas to power the facility itself.</w:t>
      </w:r>
    </w:p>
    <w:p>
      <w:pPr>
        <w:pStyle w:val="BodyText"/>
      </w:pPr>
      <w:r>
        <w:t xml:space="preserve">This project underscores the capacity of</w:t>
      </w:r>
    </w:p>
    <w:p>
      <w:pPr>
        <w:pStyle w:val="BodyText"/>
      </w:pPr>
      <w:r>
        <w:t xml:space="preserve">Environmental Engineers</w:t>
      </w:r>
    </w:p>
    <w:p>
      <w:pPr>
        <w:pStyle w:val="BodyText"/>
      </w:pPr>
      <w:r>
        <w:t xml:space="preserve">, to turn environmental liabilities into assets. For other municipalities in</w:t>
      </w:r>
    </w:p>
    <w:p>
      <w:pPr>
        <w:pStyle w:val="BodyText"/>
      </w:pPr>
      <w:r>
        <w:t xml:space="preserve">Ca China</w:t>
      </w:r>
    </w:p>
    <w:p>
      <w:pPr>
        <w:pStyle w:val="BodyText"/>
      </w:pPr>
      <w:r>
        <w:t xml:space="preserve">,, this model provides a blueprint for achieving circular economy goals, demonstrating that</w:t>
      </w:r>
    </w:p>
    <w:p>
      <w:pPr>
        <w:pStyle w:val="BodyText"/>
      </w:pPr>
      <w:r>
        <w:t xml:space="preserve">Ca Guangzhou</w:t>
      </w:r>
    </w:p>
    <w:p>
      <w:pPr>
        <w:pStyle w:val="BodyText"/>
      </w:pPr>
      <w:r>
        <w:t xml:space="preserve">, can serve as a testing ground for sustainable engineering practices.</w:t>
      </w:r>
    </w:p>
    <w:bookmarkEnd w:id="27"/>
    <w:bookmarkStart w:id="28" w:name="X0adf7dfdee69e63d67fa458adf82255bb74481c"/>
    <w:p>
      <w:pPr>
        <w:pStyle w:val="Heading3"/>
      </w:pPr>
      <w:r>
        <w:t xml:space="preserve">5. Future Directions and Policy Implications</w:t>
      </w:r>
    </w:p>
    <w:p>
      <w:pPr>
        <w:pStyle w:val="FirstParagraph"/>
      </w:pPr>
      <w:r>
        <w:t xml:space="preserve">The future of urban sustainability in</w:t>
      </w:r>
    </w:p>
    <w:p>
      <w:pPr>
        <w:pStyle w:val="BodyText"/>
      </w:pPr>
      <w:r>
        <w:t xml:space="preserve">Ca Guangzhou</w:t>
      </w:r>
    </w:p>
    <w:p>
      <w:pPr>
        <w:pStyle w:val="BodyText"/>
      </w:pPr>
      <w:r>
        <w:t xml:space="preserve">, relies on the continued innovation of</w:t>
      </w:r>
    </w:p>
    <w:p>
      <w:pPr>
        <w:pStyle w:val="BodyText"/>
      </w:pPr>
      <w:r>
        <w:t xml:space="preserve">Environmental Engineers</w:t>
      </w:r>
    </w:p>
    <w:p>
      <w:pPr>
        <w:pStyle w:val="BodyText"/>
      </w:pPr>
      <w:r>
        <w:t xml:space="preserve">.. As</w:t>
      </w:r>
    </w:p>
    <w:p>
      <w:pPr>
        <w:pStyle w:val="BodyText"/>
      </w:pPr>
      <w:r>
        <w:t xml:space="preserve">Ca China</w:t>
      </w:r>
    </w:p>
    <w:p>
      <w:pPr>
        <w:pStyle w:val="BodyText"/>
      </w:pPr>
      <w:r>
        <w:t xml:space="preserve">, nationally commits to "carbon neutrality" by 2060, local engineers must integrate carbon capture and storage (CCS) technologies into existing industrial frameworks. Additionally, the rise of smart city technologies offers new avenues for</w:t>
      </w:r>
    </w:p>
    <w:p>
      <w:pPr>
        <w:pStyle w:val="BodyText"/>
      </w:pPr>
      <w:r>
        <w:t xml:space="preserve">Environmental Engineers</w:t>
      </w:r>
    </w:p>
    <w:p>
      <w:pPr>
        <w:pStyle w:val="BodyText"/>
      </w:pPr>
      <w:r>
        <w:t xml:space="preserve">, to utilize IoT sensors for real-time monitoring of pollution levels in</w:t>
      </w:r>
    </w:p>
    <w:p>
      <w:pPr>
        <w:pStyle w:val="BodyText"/>
      </w:pPr>
      <w:r>
        <w:t xml:space="preserve">Ca Guangzhou</w:t>
      </w:r>
    </w:p>
    <w:p>
      <w:pPr>
        <w:pStyle w:val="BodyText"/>
      </w:pPr>
      <w:r>
        <w:t xml:space="preserve">. These data-driven approaches will allow for predictive modeling and rapid response to environmental hazards.</w:t>
      </w:r>
    </w:p>
    <w:p>
      <w:pPr>
        <w:pStyle w:val="BodyText"/>
      </w:pPr>
      <w:r>
        <w:t xml:space="preserve">Policymakers in</w:t>
      </w:r>
    </w:p>
    <w:p>
      <w:pPr>
        <w:pStyle w:val="BodyText"/>
      </w:pPr>
      <w:r>
        <w:t xml:space="preserve">Ca China</w:t>
      </w:r>
    </w:p>
    <w:p>
      <w:pPr>
        <w:pStyle w:val="BodyText"/>
      </w:pPr>
      <w:r>
        <w:t xml:space="preserve">, must continue to invest in the education and professional development of</w:t>
      </w:r>
    </w:p>
    <w:p>
      <w:pPr>
        <w:pStyle w:val="BodyText"/>
      </w:pPr>
      <w:r>
        <w:t xml:space="preserve">Environmental Engineers</w:t>
      </w:r>
    </w:p>
    <w:p>
      <w:pPr>
        <w:pStyle w:val="BodyText"/>
      </w:pPr>
      <w:r>
        <w:t xml:space="preserve">. By fostering an environment where engineering solutions are prioritized, cities like</w:t>
      </w:r>
    </w:p>
    <w:p>
      <w:pPr>
        <w:pStyle w:val="BodyText"/>
      </w:pPr>
      <w:r>
        <w:t xml:space="preserve">Ca Guangzhou</w:t>
      </w:r>
    </w:p>
    <w:p>
      <w:pPr>
        <w:pStyle w:val="BodyText"/>
      </w:pPr>
      <w:r>
        <w:t xml:space="preserve">, can lead the way in balancing economic prosperity with ecological stewardship.</w:t>
      </w:r>
    </w:p>
    <w:bookmarkEnd w:id="28"/>
    <w:bookmarkStart w:id="29" w:name="conclusion"/>
    <w:p>
      <w:pPr>
        <w:pStyle w:val="Heading3"/>
      </w:pPr>
      <w:r>
        <w:t xml:space="preserve">6. Conclusion</w:t>
      </w:r>
    </w:p>
    <w:p>
      <w:pPr>
        <w:pStyle w:val="FirstParagraph"/>
      </w:pPr>
      <w:r>
        <w:t xml:space="preserve">In conclusion, the</w:t>
      </w:r>
    </w:p>
    <w:p>
      <w:pPr>
        <w:pStyle w:val="BodyText"/>
      </w:pPr>
      <w:r>
        <w:t xml:space="preserve">Environmental Engineer</w:t>
      </w:r>
    </w:p>
    <w:p>
      <w:pPr>
        <w:pStyle w:val="BodyText"/>
      </w:pPr>
      <w:r>
        <w:t xml:space="preserve">, serves as a critical linchpin in the sustainable development of modern metropolises. Through rigorous analysis of water, air, and waste management systems in</w:t>
      </w:r>
    </w:p>
    <w:p>
      <w:pPr>
        <w:pStyle w:val="BodyText"/>
      </w:pPr>
      <w:r>
        <w:t xml:space="preserve">Ca Guangzhou</w:t>
      </w:r>
    </w:p>
    <w:p>
      <w:pPr>
        <w:pStyle w:val="BodyText"/>
      </w:pPr>
      <w:r>
        <w:t xml:space="preserve">,, this article has highlighted the profound impact these professionals have on urban ecology. In</w:t>
      </w:r>
    </w:p>
    <w:p>
      <w:pPr>
        <w:pStyle w:val="BodyText"/>
      </w:pPr>
      <w:r>
        <w:t xml:space="preserve">Ca China</w:t>
      </w:r>
    </w:p>
    <w:p>
      <w:pPr>
        <w:pStyle w:val="BodyText"/>
      </w:pPr>
      <w:r>
        <w:t xml:space="preserve">,, where environmental pressures are intense, the specialized skills of engineers are indispensable. The progress made in</w:t>
      </w:r>
    </w:p>
    <w:p>
      <w:pPr>
        <w:pStyle w:val="BodyText"/>
      </w:pPr>
      <w:r>
        <w:t xml:space="preserve">Ca Guangzhou</w:t>
      </w:r>
    </w:p>
    <w:p>
      <w:pPr>
        <w:pStyle w:val="BodyText"/>
      </w:pPr>
      <w:r>
        <w:t xml:space="preserve">, demonstrates that with the right technological interventions and policy support, it is possible to create a resilient, clean, and livable city. As</w:t>
      </w:r>
    </w:p>
    <w:p>
      <w:pPr>
        <w:pStyle w:val="BodyText"/>
      </w:pPr>
      <w:r>
        <w:t xml:space="preserve">Ca China</w:t>
      </w:r>
    </w:p>
    <w:p>
      <w:pPr>
        <w:pStyle w:val="BodyText"/>
      </w:pPr>
      <w:r>
        <w:t xml:space="preserve">, continues its green transition,</w:t>
      </w:r>
    </w:p>
    <w:p>
      <w:pPr>
        <w:pStyle w:val="BodyText"/>
      </w:pPr>
      <w:r>
        <w:t xml:space="preserve">Environmental Engineers</w:t>
      </w:r>
    </w:p>
    <w:p>
      <w:pPr>
        <w:pStyle w:val="BodyText"/>
      </w:pPr>
      <w:r>
        <w:t xml:space="preserve">, in cities like</w:t>
      </w:r>
    </w:p>
    <w:p>
      <w:pPr>
        <w:pStyle w:val="BodyText"/>
      </w:pPr>
      <w:r>
        <w:t xml:space="preserve">Ca Guangzhou</w:t>
      </w:r>
    </w:p>
    <w:p>
      <w:pPr>
        <w:pStyle w:val="BodyText"/>
      </w:pPr>
      <w:r>
        <w:t xml:space="preserve">, will remain at the forefront of this vital historical endeavor.</w:t>
      </w:r>
    </w:p>
    <w:p>
      <w:pPr>
        <w:pStyle w:val="BodyText"/>
      </w:pPr>
      <w:r>
        <w:br/>
      </w:r>
      <w:r>
        <w:br/>
      </w:r>
    </w:p>
    <w:bookmarkEnd w:id="29"/>
    <w:bookmarkStart w:id="30" w:name="references"/>
    <w:p>
      <w:pPr>
        <w:pStyle w:val="Heading3"/>
      </w:pPr>
      <w:r>
        <w:t xml:space="preserve">References</w:t>
      </w:r>
    </w:p>
    <w:p>
      <w:pPr>
        <w:numPr>
          <w:ilvl w:val="0"/>
          <w:numId w:val="1002"/>
        </w:numPr>
        <w:pStyle w:val="Compact"/>
      </w:pPr>
      <w:r>
        <w:t xml:space="preserve">Zhang, Y., &amp; Liu, H. (2022). "Urban Water Management in the Pearl River Delta: Challenges and Solutions."</w:t>
      </w:r>
      <w:r>
        <w:t xml:space="preserve"> </w:t>
      </w:r>
      <w:r>
        <w:rPr>
          <w:iCs/>
          <w:i/>
        </w:rPr>
        <w:t xml:space="preserve">Journal of Environmental Science and Engineering China</w:t>
      </w:r>
      <w:r>
        <w:t xml:space="preserve">, 45(3), 112-128.</w:t>
      </w:r>
    </w:p>
    <w:p>
      <w:pPr>
        <w:numPr>
          <w:ilvl w:val="0"/>
          <w:numId w:val="1002"/>
        </w:numPr>
        <w:pStyle w:val="Compact"/>
      </w:pPr>
      <w:r>
        <w:t xml:space="preserve">Wang, J. (2023). "The Role of Big Data in Smart City Environmental Monitoring."</w:t>
      </w:r>
      <w:r>
        <w:t xml:space="preserve"> </w:t>
      </w:r>
      <w:r>
        <w:rPr>
          <w:iCs/>
          <w:i/>
        </w:rPr>
        <w:t xml:space="preserve">Pacific Rim Journal on Sustainable Development</w:t>
      </w:r>
      <w:r>
        <w:t xml:space="preserve">, 8(1), 45-60.</w:t>
      </w:r>
    </w:p>
    <w:p>
      <w:pPr>
        <w:numPr>
          <w:ilvl w:val="0"/>
          <w:numId w:val="1002"/>
        </w:numPr>
        <w:pStyle w:val="Compact"/>
      </w:pPr>
      <w:r>
        <w:t xml:space="preserve">Gao, L., et al. (2021). "Carbon Neutrality and Industrial Engineering: A Case Study of Guangzhou."</w:t>
      </w:r>
      <w:r>
        <w:t xml:space="preserve"> </w:t>
      </w:r>
      <w:r>
        <w:rPr>
          <w:iCs/>
          <w:i/>
        </w:rPr>
        <w:t xml:space="preserve">Green Chemistry Letters and Reviews</w:t>
      </w:r>
      <w:r>
        <w:t xml:space="preserve">, 14(2), 78-95.</w:t>
      </w:r>
    </w:p>
    <w:p>
      <w:pPr>
        <w:numPr>
          <w:ilvl w:val="0"/>
          <w:numId w:val="1002"/>
        </w:numPr>
        <w:pStyle w:val="Compact"/>
      </w:pPr>
      <w:r>
        <w:t xml:space="preserve">State Council of China. (2020). "Guidelines for the Construction of Ecological Civilization in Urban Areas." Beijing: Official Publications Office.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Eco-Sustainable Engineering in the Pearl River Delta: The Role of Environmental Engineers in Guangzhou, China</dc:title>
  <dc:creator/>
  <dc:language>en</dc:language>
  <cp:keywords/>
  <dcterms:created xsi:type="dcterms:W3CDTF">2026-07-30T06:26:53Z</dcterms:created>
  <dcterms:modified xsi:type="dcterms:W3CDTF">2026-07-30T06:26:53Z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