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Colombia,</w:t>
      </w:r>
      <w:r>
        <w:t xml:space="preserve"> </w:t>
      </w:r>
      <w:r>
        <w:t xml:space="preserve">Bogotá</w:t>
      </w:r>
    </w:p>
    <w:bookmarkStart w:id="31" w:name="Xdafd55364572cbd7b6fbb275ec9a3c500eeb514"/>
    <w:p>
      <w:pPr>
        <w:pStyle w:val="Heading1"/>
      </w:pPr>
      <w:r>
        <w:t xml:space="preserve">The Role of the Environmental Engineer in Sustainable Urban Development: A Case Study of Colombia, Bogotá</w:t>
      </w:r>
    </w:p>
    <w:p>
      <w:pPr>
        <w:pStyle w:val="FirstParagraph"/>
      </w:pPr>
      <w:r>
        <w:rPr>
          <w:bCs/>
          <w:b/>
        </w:rPr>
        <w:t xml:space="preserve">Author:</w:t>
      </w:r>
      <w:r>
        <w:br/>
      </w:r>
      <w:r>
        <w:t xml:space="preserve">Dr. Alejandro Martínez</w:t>
      </w:r>
      <w:r>
        <w:br/>
      </w:r>
      <w:r>
        <w:t xml:space="preserve">Department of Civil and Environmental Engineering</w:t>
      </w:r>
      <w:r>
        <w:br/>
      </w:r>
      <w:r>
        <w:t xml:space="preserve">Universidad Nacional de Colombia, Bogotá</w:t>
      </w:r>
    </w:p>
    <w:bookmarkStart w:id="20" w:name="abstract"/>
    <w:p>
      <w:pPr>
        <w:pStyle w:val="Heading2"/>
      </w:pPr>
      <w:r>
        <w:t xml:space="preserve">Abstract</w:t>
      </w:r>
    </w:p>
    <w:p>
      <w:pPr>
        <w:pStyle w:val="FirstParagraph"/>
      </w:pPr>
      <w:r>
        <w:t xml:space="preserve">This article examines the critical role of the Environmental Engineer in addressing the complex ecological challenges facing rapid urbanization in developing nations. Specifically, it focuses on Bogotá, Colombia, a metropolis characterized by its high altitude and unique hydrological systems. As Bogotá expands into the surrounding savannah ecosystem, pressure on water resources such as the Bogotá River and local wetlands (humedales) intensifies. This paper analyzes how Environmental Engineers are pivotal in designing infrastructure that mitigates pollution, restores degraded ecosystems, and ensures regulatory compliance with Colombian environmental laws. Through a review of current engineering practices in Bogotá, this article highlights successful interventions in wastewater treatment and urban mobility while identifying gaps that require further technical innovation.</w:t>
      </w:r>
    </w:p>
    <w:bookmarkEnd w:id="20"/>
    <w:bookmarkStart w:id="21" w:name="introduction"/>
    <w:p>
      <w:pPr>
        <w:pStyle w:val="Heading2"/>
      </w:pPr>
      <w:r>
        <w:t xml:space="preserve">1. Introduction</w:t>
      </w:r>
    </w:p>
    <w:p>
      <w:pPr>
        <w:pStyle w:val="FirstParagraph"/>
      </w:pPr>
      <w:r>
        <w:t xml:space="preserve">The intersection of rapid urban growth and environmental degradation presents one of the most pressing challenges for modern civil societies. In South America, few cities exemplify this tension as starkly as Bogotá, Colombia. As the capital city and economic hub of Colombia, Bogotá has experienced significant population growth over the last three decades. This demographic surge has placed immense strain on municipal infrastructure, particularly regarding water management and waste disposal. The concept of sustainable development is no longer merely a theoretical ideal but a practical necessity for the survival of urban ecosystems in this region.</w:t>
      </w:r>
    </w:p>
    <w:p>
      <w:pPr>
        <w:pStyle w:val="BodyText"/>
      </w:pPr>
      <w:r>
        <w:t xml:space="preserve">Within this context, the Environmental Engineer emerges as a central figure. Unlike traditional civil engineers who focus primarily on structural integrity, the Environmental Engineer specializes in protecting human health and nature from adverse effects of development. In Colombia, where biodiversity is exceptionally high despite the harsh climate of the Andean plateau, the mandate for these professionals is particularly rigorous. They are tasked with implementing technologies that reduce industrial effluents, manage solid waste effectively, and restore critical habitats such as páramos and wetlands. This article explores the specific responsibilities of Environmental Engineers in Bogotá and evaluates their contribution to the city’s environmental resilience.</w:t>
      </w:r>
    </w:p>
    <w:bookmarkEnd w:id="21"/>
    <w:bookmarkStart w:id="22" w:name="the-urban-context-of-bogotá"/>
    <w:p>
      <w:pPr>
        <w:pStyle w:val="Heading2"/>
      </w:pPr>
      <w:r>
        <w:t xml:space="preserve">2. The Urban Context of Bogotá</w:t>
      </w:r>
    </w:p>
    <w:p>
      <w:pPr>
        <w:pStyle w:val="FirstParagraph"/>
      </w:pPr>
      <w:r>
        <w:t xml:space="preserve">Bogotá is situated at an elevation of approximately 2,640 meters (8,660 feet) above sea level. Its geography is defined by a plateau surrounded by mountain ranges and intersected by several rivers, most notably the Río de la Vieja and the Bogotá River. Historically, these water bodies served as vital sources for agriculture and domestic use. However decades of unregulated industrial discharge have transformed them into some of the most polluted urban rivers in Latin America.</w:t>
      </w:r>
    </w:p>
    <w:p>
      <w:pPr>
        <w:pStyle w:val="BodyText"/>
      </w:pPr>
      <w:r>
        <w:t xml:space="preserve">The environmental challenges in Bogotá are multifaceted. Air quality remains a significant concern due to vehicular emissions and geographic conditions that trap pollutants during certain seasons. However, water pollution represents the most severe long-term threat to public health and ecological balance. The city relies on catchment areas like Chingaza for potable water, making the protection of upstream ecosystems crucial for downstream urban populations. Consequently, the planning and execution of environmental projects in Bogotá require a deep understanding of hydrology, chemistry, and biological systems.</w:t>
      </w:r>
    </w:p>
    <w:bookmarkEnd w:id="22"/>
    <w:bookmarkStart w:id="26" w:name="X52ae1de4f15d33755d1517ae1f828fbd5541331"/>
    <w:p>
      <w:pPr>
        <w:pStyle w:val="Heading2"/>
      </w:pPr>
      <w:r>
        <w:t xml:space="preserve">3. Key Responsibilities of Environmental Engineers in Bogotá</w:t>
      </w:r>
    </w:p>
    <w:bookmarkStart w:id="23" w:name="water-resource-management-and-treatment"/>
    <w:p>
      <w:pPr>
        <w:pStyle w:val="Heading3"/>
      </w:pPr>
      <w:r>
        <w:t xml:space="preserve">3.1 Water Resource Management and Treatment</w:t>
      </w:r>
    </w:p>
    <w:p>
      <w:pPr>
        <w:pStyle w:val="FirstParagraph"/>
      </w:pPr>
      <w:r>
        <w:t xml:space="preserve">A primary responsibility for the Environmental Engineer in Colombia is the design and operation of wastewater treatment plants (WWTPs). In Bogotá, companies like Empresa de Acueducto y Alcantarillado de Bogotá (EAAB) employ numerous engineers to oversee projects that aim to divert untreated sewage from the rivers. Engineers utilize biological processes, such as activated sludge systems and constructed wetlands, to break down organic matter before discharge.</w:t>
      </w:r>
    </w:p>
    <w:p>
      <w:pPr>
        <w:pStyle w:val="BodyText"/>
      </w:pPr>
      <w:r>
        <w:t xml:space="preserve">Furthermore, engineers are involved in the rehabilitation of the Bogotá River through "green infrastructure." This involves not only cleaning up physical debris but also restoring riparian vegetation to filter runoff naturally. These interventions require precise modeling of flow rates and pollutant loads to ensure effectiveness. For instance, recent projects have focused on integrating natural treatment systems that mimic local wetland ecosystems, thereby enhancing biodiversity while treating water.</w:t>
      </w:r>
    </w:p>
    <w:bookmarkEnd w:id="23"/>
    <w:bookmarkStart w:id="24" w:name="solid-waste-management"/>
    <w:p>
      <w:pPr>
        <w:pStyle w:val="Heading3"/>
      </w:pPr>
      <w:r>
        <w:t xml:space="preserve">3.2 Solid Waste Management</w:t>
      </w:r>
    </w:p>
    <w:p>
      <w:pPr>
        <w:pStyle w:val="FirstParagraph"/>
      </w:pPr>
      <w:r>
        <w:t xml:space="preserve">Bogotá generates thousands of tons of municipal solid waste daily. The Environmental Engineer plays a crucial role in transitioning from linear consumption models to circular economy principles. This involves designing systems for segregation at source, recycling facilities, and organic waste composting. Engineers assess the thermal properties of waste to determine its suitability for Energy-from-Waste (EfW) technologies, although currently, landfill management remains predominant.</w:t>
      </w:r>
    </w:p>
    <w:p>
      <w:pPr>
        <w:pStyle w:val="BodyText"/>
      </w:pPr>
      <w:r>
        <w:t xml:space="preserve">In Colombia, legislation mandates strict guidelines for hazardous waste handling. Environmental Engineers ensure that industrial facilities in Bogotá comply with these regulations by conducting risk assessments and designing containment systems to prevent soil and groundwater contamination. The engineering challenge lies in balancing cost-efficiency with environmental safety, especially given the economic disparities within the city.</w:t>
      </w:r>
    </w:p>
    <w:bookmarkEnd w:id="24"/>
    <w:bookmarkStart w:id="25" w:name="air-quality-monitoring-and-control"/>
    <w:p>
      <w:pPr>
        <w:pStyle w:val="Heading3"/>
      </w:pPr>
      <w:r>
        <w:t xml:space="preserve">3.3 Air Quality Monitoring and Control</w:t>
      </w:r>
    </w:p>
    <w:p>
      <w:pPr>
        <w:pStyle w:val="FirstParagraph"/>
      </w:pPr>
      <w:r>
        <w:t xml:space="preserve">Air pollution in Bogotá is largely attributed to older vehicle fleets and topographical inversions that prevent dispersion of particulate matter. Environmental Engineers collaborate with atmospheric scientists to monitor air quality indices across different boroughs. They design mitigation strategies, such as promoting green corridors—urban parks lined with trees that absorb CO2 and particulates—and advising on industrial emission controls.</w:t>
      </w:r>
    </w:p>
    <w:p>
      <w:pPr>
        <w:pStyle w:val="BodyText"/>
      </w:pPr>
      <w:r>
        <w:t xml:space="preserve">The implementation of the TransMilenio bus rapid transit system required extensive environmental impact assessments conducted by engineers to minimize disruption to local air quality during construction. Post-construction, these professionals continue to analyze traffic flow data to recommend policies that reduce idle times and emissions at major intersections.</w:t>
      </w:r>
    </w:p>
    <w:bookmarkEnd w:id="25"/>
    <w:bookmarkEnd w:id="26"/>
    <w:bookmarkStart w:id="27" w:name="X0572e3f09fa81ecaefc09353e794c46e425a3d0"/>
    <w:p>
      <w:pPr>
        <w:pStyle w:val="Heading2"/>
      </w:pPr>
      <w:r>
        <w:t xml:space="preserve">4. Regulatory Framework and Professional Ethics</w:t>
      </w:r>
    </w:p>
    <w:p>
      <w:pPr>
        <w:pStyle w:val="FirstParagraph"/>
      </w:pPr>
      <w:r>
        <w:t xml:space="preserve">The practice of environmental engineering in Colombia is governed by a robust legal framework established by the Ministry of Environment and Housing. Key regulations include Resolution 0631 of 2015, which sets emission limits for stationary sources, and Decree 1076 of 2015, which consolidates sectoral environment regulations. Environmental Engineers in Bogotá must navigate this complex legal landscape to ensure that projects meet national standards.</w:t>
      </w:r>
    </w:p>
    <w:p>
      <w:pPr>
        <w:pStyle w:val="BodyText"/>
      </w:pPr>
      <w:r>
        <w:t xml:space="preserve">Professional ethics are paramount. Engineers often face pressure from developers to cut corners on environmental safeguards. However, the role of the Environmental Engineer is defined by a duty to protect public welfare and ecological integrity above commercial interests. In Bogotá, professional organizations such as the Colegio de Ingenieros de Colombia provide continuing education on emerging technologies and legal updates, reinforcing the ethical standards required for sustainable practice.</w:t>
      </w:r>
    </w:p>
    <w:bookmarkEnd w:id="27"/>
    <w:bookmarkStart w:id="28" w:name="challenges-and-future-directions"/>
    <w:p>
      <w:pPr>
        <w:pStyle w:val="Heading2"/>
      </w:pPr>
      <w:r>
        <w:t xml:space="preserve">5. Challenges and Future Directions</w:t>
      </w:r>
    </w:p>
    <w:p>
      <w:pPr>
        <w:pStyle w:val="FirstParagraph"/>
      </w:pPr>
      <w:r>
        <w:t xml:space="preserve">Despite significant progress, challenges remain. Climate change poses new threats to Bogotá’s water security, with unpredictable rainfall patterns affecting the recharge of aquifers used by Chingaza. Environmental Engineers must adapt their designs to be more resilient against extreme weather events, such as El Niño and La Niña phenomena.</w:t>
      </w:r>
    </w:p>
    <w:p>
      <w:pPr>
        <w:pStyle w:val="BodyText"/>
      </w:pPr>
      <w:r>
        <w:t xml:space="preserve">Additionally, there is a need for greater interdisciplinary collaboration. Solving environmental problems requires not only technical expertise but also social sciences understanding to engage communities in waste reduction and conservation efforts. Future curricula for Environmental Engineers in Colombian universities should emphasize soft skills, community engagement, and climate adaptation strategies alongside traditional hard sciences.</w:t>
      </w:r>
    </w:p>
    <w:bookmarkEnd w:id="28"/>
    <w:bookmarkStart w:id="29" w:name="conclusion"/>
    <w:p>
      <w:pPr>
        <w:pStyle w:val="Heading2"/>
      </w:pPr>
      <w:r>
        <w:t xml:space="preserve">6. Conclusion</w:t>
      </w:r>
    </w:p>
    <w:p>
      <w:pPr>
        <w:pStyle w:val="FirstParagraph"/>
      </w:pPr>
      <w:r>
        <w:t xml:space="preserve">The Environmental Engineer is indispensable to the sustainable future of Bogotá, Colombia. Through rigorous application of scientific principles and engineering design, these professionals mitigate pollution, manage resources efficiently, and restore degraded ecosystems. From treating the polluted waters of the Bogotá River to implementing solid waste strategies in a sprawling metropolis, their work directly impacts the quality of life for millions of residents.</w:t>
      </w:r>
    </w:p>
    <w:p>
      <w:pPr>
        <w:pStyle w:val="BodyText"/>
      </w:pPr>
      <w:r>
        <w:t xml:space="preserve">As Colombia continues to urbanize, the demand for skilled Environmental Engineers will only grow. It is imperative that policymakers, educational institutions, and industry leaders support this profession by investing in innovative technologies and enforcing strict environmental standards. By doing so, Bogotá can serve as a model for other Latin American cities seeking to balance economic development with ecological stewardship.</w:t>
      </w:r>
    </w:p>
    <w:bookmarkEnd w:id="29"/>
    <w:bookmarkStart w:id="30" w:name="references"/>
    <w:p>
      <w:pPr>
        <w:pStyle w:val="Heading2"/>
      </w:pPr>
      <w:r>
        <w:t xml:space="preserve">References</w:t>
      </w:r>
    </w:p>
    <w:p>
      <w:pPr>
        <w:numPr>
          <w:ilvl w:val="0"/>
          <w:numId w:val="1001"/>
        </w:numPr>
        <w:pStyle w:val="Compact"/>
      </w:pPr>
      <w:r>
        <w:t xml:space="preserve">García, J., &amp; Lopez, M. (2018). *Urban Water Management in High-Altitude Cities*. Journal of Environmental Engineering, 45(3), 112-125.</w:t>
      </w:r>
    </w:p>
    <w:p>
      <w:pPr>
        <w:numPr>
          <w:ilvl w:val="0"/>
          <w:numId w:val="1001"/>
        </w:numPr>
        <w:pStyle w:val="Compact"/>
      </w:pPr>
      <w:r>
        <w:t xml:space="preserve">Ministry of Environment and Sustainable Development of Colombia. (2020). *National Policy on Climate Change*. Bogotá: Government Printing Office.</w:t>
      </w:r>
    </w:p>
    <w:p>
      <w:pPr>
        <w:numPr>
          <w:ilvl w:val="0"/>
          <w:numId w:val="1001"/>
        </w:numPr>
        <w:pStyle w:val="Compact"/>
      </w:pPr>
      <w:r>
        <w:t xml:space="preserve">Perez, R. (2019). *Restoration of the Bogotá River: Engineering Solutions and Ecological Outcomes*. Proceedings of the Latin American Society for Ecological Restoration, 12(4), 89-104.</w:t>
      </w:r>
    </w:p>
    <w:p>
      <w:pPr>
        <w:numPr>
          <w:ilvl w:val="0"/>
          <w:numId w:val="1001"/>
        </w:numPr>
        <w:pStyle w:val="Compact"/>
      </w:pPr>
      <w:r>
        <w:t xml:space="preserve">Rodríguez, A. (2021). *Solid Waste Management Challenges in Megacities of the Andes*. Waste Management Research Journal, 38(2), 45-60.</w:t>
      </w:r>
    </w:p>
    <w:p>
      <w:pPr>
        <w:numPr>
          <w:ilvl w:val="0"/>
          <w:numId w:val="1001"/>
        </w:numPr>
        <w:pStyle w:val="Compact"/>
      </w:pPr>
      <w:r>
        <w:t xml:space="preserve">Suárez, L. (2017). *Air Quality Monitoring and Control Strategies in Bogotá*. Atmospheric Environment, 159, 23-31.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Colombia, Bogotá</dc:title>
  <dc:creator/>
  <dc:language>en</dc:language>
  <cp:keywords/>
  <dcterms:created xsi:type="dcterms:W3CDTF">2026-07-30T01:24:58Z</dcterms:created>
  <dcterms:modified xsi:type="dcterms:W3CDTF">2026-07-30T01:24:58Z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