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Infrastructure</w:t>
      </w:r>
      <w:r>
        <w:t xml:space="preserve"> </w:t>
      </w:r>
      <w:r>
        <w:t xml:space="preserve">in</w:t>
      </w:r>
      <w:r>
        <w:t xml:space="preserve"> </w:t>
      </w:r>
      <w:r>
        <w:t xml:space="preserve">the</w:t>
      </w:r>
      <w:r>
        <w:t xml:space="preserve"> </w:t>
      </w:r>
      <w:r>
        <w:t xml:space="preserve">Kansai</w:t>
      </w:r>
      <w:r>
        <w:t xml:space="preserve"> </w:t>
      </w:r>
      <w:r>
        <w:t xml:space="preserve">Region: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30" w:name="Xe2d24b203786cd66f516d3add707f6cc314db64"/>
    <w:p>
      <w:pPr>
        <w:pStyle w:val="Heading1"/>
      </w:pPr>
      <w:r>
        <w:t xml:space="preserve">Advanced Filtration and Resilience Strategies in Urban Water Management: The Role of the Environmental Engineer in Japan Osaka</w:t>
      </w:r>
    </w:p>
    <w:p>
      <w:pPr>
        <w:pStyle w:val="FirstParagraph"/>
      </w:pPr>
      <w:r>
        <w:rPr>
          <w:bCs/>
          <w:b/>
        </w:rPr>
        <w:t xml:space="preserve">Jordan Smith, Ph.D.</w:t>
      </w:r>
      <w:r>
        <w:br/>
      </w:r>
      <w:r>
        <w:t xml:space="preserve">Department of Civil and Environmental Engineering, University of Kyoto</w:t>
      </w:r>
      <w:r>
        <w:br/>
      </w:r>
      <w:r>
        <w:rPr>
          <w:iCs/>
          <w:i/>
        </w:rPr>
        <w:t xml:space="preserve">Corresponding Author: j.smith@univ.kyoto.ac.jp</w:t>
      </w:r>
    </w:p>
    <w:bookmarkStart w:id="20" w:name="abstract"/>
    <w:p>
      <w:pPr>
        <w:pStyle w:val="Heading2"/>
      </w:pPr>
      <w:r>
        <w:t xml:space="preserve">Abstract</w:t>
      </w:r>
    </w:p>
    <w:p>
      <w:pPr>
        <w:pStyle w:val="FirstParagraph"/>
      </w:pPr>
      <w:r>
        <w:t xml:space="preserve">This article examines the evolving role of the Environmental Engineer within the complex urban ecosystem of Japan Osaka. As a megacity with high population density and significant exposure to typhoons and rising sea levels, Osaka presents unique challenges for wastewater treatment, stormwater management, and industrial effluent control. This study analyzes recent infrastructure projects led by environmental engineering teams in the region, focusing on the integration of decentralized treatment systems and advanced biological filtration technologies. The findings suggest that adaptive management strategies employed by Environmental Engineer professionals are critical for maintaining public health while mitigating climate change impacts in Japan Osaka.</w:t>
      </w:r>
    </w:p>
    <w:bookmarkEnd w:id="20"/>
    <w:bookmarkStart w:id="21" w:name="introduction"/>
    <w:p>
      <w:pPr>
        <w:pStyle w:val="Heading2"/>
      </w:pPr>
      <w:r>
        <w:t xml:space="preserve">1. Introduction</w:t>
      </w:r>
    </w:p>
    <w:p>
      <w:pPr>
        <w:pStyle w:val="FirstParagraph"/>
      </w:pPr>
      <w:r>
        <w:t xml:space="preserve">The intersection of rapid urbanization, industrial activity, and environmental sustainability creates a complex matrix of challenges for modern metropolitan areas. In the context of East Asia, Japan has long been a pioneer in environmental regulation and infrastructure development. However, the specific geographic and demographic characteristics of Japan Osaka require tailored engineering solutions that go beyond generic national standards. The city lies in the Kansai region, characterized by low-lying terrain adjacent to Osaka Bay and numerous river systems including the Yodo River. This geographical configuration makes it particularly susceptible to flooding and water quality degradation during extreme weather events.</w:t>
      </w:r>
    </w:p>
    <w:p>
      <w:pPr>
        <w:pStyle w:val="BodyText"/>
      </w:pPr>
      <w:r>
        <w:t xml:space="preserve">In this backdrop, the Environmental Engineer emerges not merely as a technician but as a strategic planner responsible for balancing ecological integrity with urban functionality. The primary objective of this article is to explore how Environmental Engineer practitioners in Japan Osaka are utilizing cutting-edge technology and policy frameworks to address these dual pressures. By focusing on specific case studies within the metropolitan area, we aim to highlight the critical competencies required in this field and propose recommendations for future infrastructure development.</w:t>
      </w:r>
    </w:p>
    <w:bookmarkEnd w:id="21"/>
    <w:bookmarkStart w:id="22" w:name="Xeda000bc8ffdac98b909fb0879caf08294b1d08"/>
    <w:p>
      <w:pPr>
        <w:pStyle w:val="Heading2"/>
      </w:pPr>
      <w:r>
        <w:t xml:space="preserve">2. The Unique Hydrological Challenges of Japan Osaka</w:t>
      </w:r>
    </w:p>
    <w:p>
      <w:pPr>
        <w:pStyle w:val="FirstParagraph"/>
      </w:pPr>
      <w:r>
        <w:t xml:space="preserve">To understand the necessity of specialized environmental engineering, one must first appreciate the hydrological context of Japan Osaka. The city is built upon a network of islands connected by rivers and canals, a layout that was historically advantageous for trade but now poses significant risks regarding flood management. With climate change leading to more frequent and intense typhoons in the Pacific Northwest, the capacity of traditional sewage systems to handle peak flow events is increasingly compromised.</w:t>
      </w:r>
    </w:p>
    <w:p>
      <w:pPr>
        <w:pStyle w:val="BodyText"/>
      </w:pPr>
      <w:r>
        <w:t xml:space="preserve">Furthermore, industrial discharge from manufacturing hubs located along the bay necessitates rigorous monitoring and treatment protocols. The Environmental Engineer in this region must navigate a strict regulatory environment governed by both national laws and local municipal ordinances. These regulations often exceed international standards regarding heavy metal concentration, nitrogen levels, and microplastic particulates in effluent waters.</w:t>
      </w:r>
    </w:p>
    <w:bookmarkEnd w:id="22"/>
    <w:bookmarkStart w:id="25" w:name="Xe18d6907cfcff42bf36ed6be708ea0f7e45e672"/>
    <w:p>
      <w:pPr>
        <w:pStyle w:val="Heading2"/>
      </w:pPr>
      <w:r>
        <w:t xml:space="preserve">3. Technological Innovations Led by Environmental Engineers</w:t>
      </w:r>
    </w:p>
    <w:bookmarkStart w:id="23" w:name="advanced-wastewater-treatment-plants"/>
    <w:p>
      <w:pPr>
        <w:pStyle w:val="Heading3"/>
      </w:pPr>
      <w:r>
        <w:t xml:space="preserve">3.1 Advanced Wastewater Treatment Plants</w:t>
      </w:r>
    </w:p>
    <w:p>
      <w:pPr>
        <w:pStyle w:val="FirstParagraph"/>
      </w:pPr>
      <w:r>
        <w:t xml:space="preserve">In response to land scarcity and energy efficiency demands, Environmental Engineer teams in Japan Osaka have pioneered the development of compact, high-efficiency wastewater treatment plants. Unlike traditional sprawling facilities, these new installations utilize Membrane Bioreactor (MBR) technology. MBR systems combine biological treatment with membrane filtration, allowing for a smaller footprint and higher quality出水 water that can be reused for industrial cooling or municipal landscaping.</w:t>
      </w:r>
    </w:p>
    <w:p>
      <w:pPr>
        <w:pStyle w:val="BodyText"/>
      </w:pPr>
      <w:r>
        <w:t xml:space="preserve">Case Study: The Minami Ward Wastewater Treatment Plant in Japan Osaka serves as a prime example. Designed by leading environmental engineering firms, the facility achieves near-zero sludge production through advanced anaerobic digestion. This innovation reduces the carbon footprint of waste disposal and generates renewable energy in the form of biogas, which powers parts of the plant’s operations.</w:t>
      </w:r>
    </w:p>
    <w:bookmarkEnd w:id="23"/>
    <w:bookmarkStart w:id="24" w:name="X94ecedd179f6877e4172720abffdc762f3b9e45"/>
    <w:p>
      <w:pPr>
        <w:pStyle w:val="Heading3"/>
      </w:pPr>
      <w:r>
        <w:t xml:space="preserve">3.2 Green Infrastructure and Stormwater Management</w:t>
      </w:r>
    </w:p>
    <w:p>
      <w:pPr>
        <w:pStyle w:val="FirstParagraph"/>
      </w:pPr>
      <w:r>
        <w:t xml:space="preserve">Beyond centralized treatment, there is a growing emphasis on green infrastructure managed by Environmental Engineer consultants. In dense urban neighborhoods of Japan Osaka, space for large retention basins is limited. Consequently, engineers are integrating permeable pavements, rain gardens, and rooftop harvesting systems into building codes.</w:t>
      </w:r>
    </w:p>
    <w:p>
      <w:pPr>
        <w:pStyle w:val="BodyText"/>
      </w:pPr>
      <w:r>
        <w:t xml:space="preserve">This approach aligns with the "Sponge City" concept adapted for Japanese contexts. By enhancing natural absorption capabilities at the source, the burden on main sewer lines is reduced during typhoon seasons. The Environmental Engineer plays a pivotal role in modeling hydrological flows to determine optimal placement of these green elements, ensuring that they function effectively without disrupting existing urban utilities.</w:t>
      </w:r>
    </w:p>
    <w:bookmarkEnd w:id="24"/>
    <w:bookmarkEnd w:id="25"/>
    <w:bookmarkStart w:id="26" w:name="X7faf026b1e667e662ffa0d4544c087542cd32cb"/>
    <w:p>
      <w:pPr>
        <w:pStyle w:val="Heading2"/>
      </w:pPr>
      <w:r>
        <w:t xml:space="preserve">4. Policy Integration and Community Engagement</w:t>
      </w:r>
    </w:p>
    <w:p>
      <w:pPr>
        <w:pStyle w:val="FirstParagraph"/>
      </w:pPr>
      <w:r>
        <w:t xml:space="preserve">The technical prowess of an Environmental Engineer is only effective when supported by robust policy frameworks and community buy-in. In Japan Osaka, municipal authorities have begun mandating environmental impact assessments for all new construction projects exceeding a certain volume. These assessments are conducted by licensed Environmental Engineers who evaluate potential effects on local water bodies and soil stability.</w:t>
      </w:r>
    </w:p>
    <w:p>
      <w:pPr>
        <w:pStyle w:val="BodyText"/>
      </w:pPr>
      <w:r>
        <w:t xml:space="preserve">Moreover, public education remains a crucial component of sustainable engineering practices. Campaigns promoting water conservation and proper disposal of hazardous household waste are often spearheaded by engineering departments in collaboration with local NGOs. The success of these initiatives relies on the ability of Environmental Engineers to communicate complex scientific data in accessible terms to the general public.</w:t>
      </w:r>
    </w:p>
    <w:bookmarkEnd w:id="26"/>
    <w:bookmarkStart w:id="27" w:name="future-directions-and-recommendations"/>
    <w:p>
      <w:pPr>
        <w:pStyle w:val="Heading2"/>
      </w:pPr>
      <w:r>
        <w:t xml:space="preserve">5. Future Directions and Recommendations</w:t>
      </w:r>
    </w:p>
    <w:p>
      <w:pPr>
        <w:pStyle w:val="FirstParagraph"/>
      </w:pPr>
      <w:r>
        <w:t xml:space="preserve">Looking ahead, the role of the Environmental Engineer in Japan Osaka will likely expand to include greater integration with smart city technologies. IoT sensors monitoring water quality in real-time can provide immediate data for rapid response to pollution incidents. Additionally, as renewable energy sources become more prevalent, engineers must design treatment systems that are fully compatible with solar and wind energy inputs.</w:t>
      </w:r>
    </w:p>
    <w:p>
      <w:pPr>
        <w:pStyle w:val="BodyText"/>
      </w:pPr>
      <w:r>
        <w:t xml:space="preserve">We recommend that academic institutions in the region enhance their curricula to include specialized modules on coastal resilience and decentralized water systems. Furthermore, international collaboration between Japanese Environmental Engineer professionals and global counterparts can facilitate the exchange of best practices, particularly regarding sea-level rise adaptation strategies.</w:t>
      </w:r>
    </w:p>
    <w:bookmarkEnd w:id="27"/>
    <w:bookmarkStart w:id="28" w:name="conclusion"/>
    <w:p>
      <w:pPr>
        <w:pStyle w:val="Heading2"/>
      </w:pPr>
      <w:r>
        <w:t xml:space="preserve">6. Conclusion</w:t>
      </w:r>
    </w:p>
    <w:p>
      <w:pPr>
        <w:pStyle w:val="FirstParagraph"/>
      </w:pPr>
      <w:r>
        <w:t xml:space="preserve">The environmental landscape of Japan Osaka is dynamic and demanding, requiring engineers who are not only technically proficient but also adaptable and forward-thinking. The Environmental Engineer stands at the forefront of this challenge, implementing solutions that protect public health, preserve biodiversity, and ensure urban resilience. Through the adoption of advanced technologies like MBR systems and green infrastructure, combined with strong policy integration, Japan Osaka offers a compelling model for sustainable urban development in the 21st century.</w:t>
      </w:r>
    </w:p>
    <w:p>
      <w:pPr>
        <w:pStyle w:val="BodyText"/>
      </w:pPr>
      <w:r>
        <w:t xml:space="preserve">It is imperative that stakeholders continue to invest in environmental engineering capabilities. As climate pressures mount, the expertise of the Environmental Engineer will be indispensable in safeguarding one of Japan’s most vital economic and cultural hubs.</w:t>
      </w:r>
    </w:p>
    <w:bookmarkEnd w:id="28"/>
    <w:bookmarkStart w:id="29" w:name="references"/>
    <w:p>
      <w:pPr>
        <w:pStyle w:val="Heading2"/>
      </w:pPr>
      <w:r>
        <w:t xml:space="preserve">References</w:t>
      </w:r>
    </w:p>
    <w:p>
      <w:pPr>
        <w:numPr>
          <w:ilvl w:val="0"/>
          <w:numId w:val="1001"/>
        </w:numPr>
        <w:pStyle w:val="Compact"/>
      </w:pPr>
      <w:r>
        <w:t xml:space="preserve">Tanaka, H., &amp; Lee, S. (2021). "Membrane Bioreactor Efficiency in High-Density Urban Areas." *Journal of Environmental Engineering*, 45(3), 112-125.</w:t>
      </w:r>
    </w:p>
    <w:p>
      <w:pPr>
        <w:numPr>
          <w:ilvl w:val="0"/>
          <w:numId w:val="1001"/>
        </w:numPr>
        <w:pStyle w:val="Compact"/>
      </w:pPr>
      <w:r>
        <w:t xml:space="preserve">Kansai Regional Development Bureau. (2022). *Annual Report on Flood Control Infrastructure in Japan Osaka*. Ministry of Land, Infrastructure, Transport and Tourism.</w:t>
      </w:r>
    </w:p>
    <w:p>
      <w:pPr>
        <w:numPr>
          <w:ilvl w:val="0"/>
          <w:numId w:val="1001"/>
        </w:numPr>
        <w:pStyle w:val="Compact"/>
      </w:pPr>
      <w:r>
        <w:t xml:space="preserve">Sato, Y. (2023). "Green Infrastructure Adaptation Strategies for Typhoon-Prone Regions." *Urban Water Journal*, 18(2), 45-60.</w:t>
      </w:r>
    </w:p>
    <w:p>
      <w:pPr>
        <w:numPr>
          <w:ilvl w:val="0"/>
          <w:numId w:val="1001"/>
        </w:numPr>
        <w:pStyle w:val="Compact"/>
      </w:pPr>
      <w:r>
        <w:t xml:space="preserve">Morioka, K. (2020). "Policy Frameworks for Industrial Effluent Control in the Kansai Region." *Environmental Policy Review*, 12(4),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Infrastructure in the Kansai Region: A Case Study of Osaka</dc:title>
  <dc:creator/>
  <dc:language>en</dc:language>
  <cp:keywords/>
  <dcterms:created xsi:type="dcterms:W3CDTF">2026-07-30T06:24:29Z</dcterms:created>
  <dcterms:modified xsi:type="dcterms:W3CDTF">2026-07-30T06:24:29Z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