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Environmental</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Strategies</w:t>
      </w:r>
      <w:r>
        <w:t xml:space="preserve"> </w:t>
      </w:r>
      <w:r>
        <w:t xml:space="preserve">for</w:t>
      </w:r>
      <w:r>
        <w:t xml:space="preserve"> </w:t>
      </w:r>
      <w:r>
        <w:t xml:space="preserve">a</w:t>
      </w:r>
      <w:r>
        <w:t xml:space="preserve"> </w:t>
      </w:r>
      <w:r>
        <w:t xml:space="preserve">Post-World</w:t>
      </w:r>
      <w:r>
        <w:t xml:space="preserve"> </w:t>
      </w:r>
      <w:r>
        <w:t xml:space="preserve">Cup</w:t>
      </w:r>
      <w:r>
        <w:t xml:space="preserve"> </w:t>
      </w:r>
      <w:r>
        <w:t xml:space="preserve">Era</w:t>
      </w:r>
    </w:p>
    <w:bookmarkStart w:id="35" w:name="X4902d31bf6d8157891bb52f7322c8e78d14a348"/>
    <w:p>
      <w:pPr>
        <w:pStyle w:val="Heading1"/>
      </w:pPr>
      <w:r>
        <w:t xml:space="preserve">Sustainable Water Management and Environmental Engineering in Qatar Doha: Strategies for a Post-World Cup Era</w:t>
      </w:r>
    </w:p>
    <w:p>
      <w:pPr>
        <w:pStyle w:val="FirstParagraph"/>
      </w:pPr>
      <w:r>
        <w:rPr>
          <w:bCs/>
          <w:b/>
        </w:rPr>
        <w:t xml:space="preserve">Alexander J. Sterling, Ph.D.</w:t>
      </w:r>
      <w:r>
        <w:br/>
      </w:r>
      <w:r>
        <w:t xml:space="preserve">Institute of Sustainable Infrastructure and Urban Planning</w:t>
      </w:r>
      <w:r>
        <w:br/>
      </w:r>
      <w:r>
        <w:t xml:space="preserve">Doha University of Technology</w:t>
      </w:r>
      <w:r>
        <w:br/>
      </w:r>
      <w:r>
        <w:t xml:space="preserve">Email: a.sterling@dut.edu.qa</w:t>
      </w:r>
    </w:p>
    <w:bookmarkStart w:id="20" w:name="abstract"/>
    <w:p>
      <w:pPr>
        <w:pStyle w:val="Heading3"/>
      </w:pPr>
      <w:r>
        <w:t xml:space="preserve">Abstract</w:t>
      </w:r>
    </w:p>
    <w:p>
      <w:pPr>
        <w:pStyle w:val="FirstParagraph"/>
      </w:pPr>
      <w:r>
        <w:t xml:space="preserve">This article examines the critical role of the environmental engineer within the rapidly urbanizing context of Qatar Doha. As one of the most arid regions on Earth, Qatar faces unique challenges regarding water scarcity, waste management, and carbon emission reduction. This paper analyzes how environmental engineering principles are being adapted to support Qatar National Vision 2030, particularly in the aftermath of major infrastructure developments such as FIFA World Cup 2022 facilities. We discuss advanced desalination technologies, circular economy models for construction waste in Doha, and the integration of green infrastructure into urban planning. The findings suggest that while significant progress has been made, future success depends on interdisciplinary collaboration and the continuous innovation of local environmental engineering practices.</w:t>
      </w:r>
    </w:p>
    <w:bookmarkEnd w:id="20"/>
    <w:bookmarkStart w:id="21" w:name="introduction"/>
    <w:p>
      <w:pPr>
        <w:pStyle w:val="Heading2"/>
      </w:pPr>
      <w:r>
        <w:t xml:space="preserve">1. Introduction</w:t>
      </w:r>
    </w:p>
    <w:p>
      <w:pPr>
        <w:pStyle w:val="FirstParagraph"/>
      </w:pPr>
      <w:r>
        <w:t xml:space="preserve">The Republic of Qatar, located on a peninsula in the Persian Gulf, presents a paradoxical landscape for sustainability. Despite its immense wealth derived from natural gas reserves and rapid economic diversification, the nation operates in an extreme arid climate with negligible freshwater resources and high ambient temperatures. In this context, the professional role of the</w:t>
      </w:r>
      <w:r>
        <w:t xml:space="preserve"> </w:t>
      </w:r>
      <w:r>
        <w:rPr>
          <w:bCs/>
          <w:b/>
        </w:rPr>
        <w:t xml:space="preserve">Environmental Engineer</w:t>
      </w:r>
      <w:r>
        <w:t xml:space="preserve"> </w:t>
      </w:r>
      <w:r>
        <w:t xml:space="preserve">has evolved from mere compliance monitoring to strategic leadership in national development. Nowhere is this more evident than in</w:t>
      </w:r>
      <w:r>
        <w:t xml:space="preserve"> </w:t>
      </w:r>
      <w:r>
        <w:rPr>
          <w:bCs/>
          <w:b/>
        </w:rPr>
        <w:t xml:space="preserve">Doha</w:t>
      </w:r>
      <w:r>
        <w:t xml:space="preserve">, the capital city, which has transformed into a global metropolis over the last two decades.</w:t>
      </w:r>
    </w:p>
    <w:p>
      <w:pPr>
        <w:pStyle w:val="BodyText"/>
      </w:pPr>
      <w:r>
        <w:t xml:space="preserve">The acceleration of urbanization in Doha, spurred by international events and economic growth, has placed unprecedented pressure on municipal services. Consequently, environmental engineering in this region is not merely an academic discipline but a vital operational necessity. This article explores the specific technical and policy-driven approaches employed by environmental engineers to mitigate ecological footprints while supporting economic vitality.</w:t>
      </w:r>
    </w:p>
    <w:bookmarkEnd w:id="21"/>
    <w:bookmarkStart w:id="24" w:name="Xf33e560462e81fd2b0471f53503a3349a6651e2"/>
    <w:p>
      <w:pPr>
        <w:pStyle w:val="Heading2"/>
      </w:pPr>
      <w:r>
        <w:t xml:space="preserve">2. The Water-Energy Nexus: Desalination and Efficiency</w:t>
      </w:r>
    </w:p>
    <w:p>
      <w:pPr>
        <w:pStyle w:val="FirstParagraph"/>
      </w:pPr>
      <w:r>
        <w:t xml:space="preserve">The cornerstone of sustainability in Qatar is water security. With no major rivers or lakes, nearly 100% of the country’s municipal water supply comes from desalination. For the environmental engineer working in Doha, optimizing this process is paramount due to its high energy intensity and brine discharge impacts on marine ecosystems.</w:t>
      </w:r>
    </w:p>
    <w:bookmarkStart w:id="22" w:name="advanced-desalination-technologies"/>
    <w:p>
      <w:pPr>
        <w:pStyle w:val="Heading3"/>
      </w:pPr>
      <w:r>
        <w:t xml:space="preserve">2.1 Advanced Desalination Technologies</w:t>
      </w:r>
    </w:p>
    <w:p>
      <w:pPr>
        <w:pStyle w:val="FirstParagraph"/>
      </w:pPr>
      <w:r>
        <w:t xml:space="preserve">Traditional Reverse Osmosis (RO) has become the preferred method over Multi-Stage Flash (MSF) distillation for new installations in Doha due to lower energy requirements. However, recent studies highlight the importance of hybrid systems that combine thermal and membrane processes to maximize efficiency. Environmental engineers are now tasked with monitoring brine management strategies. The discharge of hyper-saline water back into the Arabian Gulf can harm coral reefs and marine biodiversity if not properly diluted or dispersed.</w:t>
      </w:r>
    </w:p>
    <w:bookmarkEnd w:id="22"/>
    <w:bookmarkStart w:id="23" w:name="water-conservation-in-urban-doha"/>
    <w:p>
      <w:pPr>
        <w:pStyle w:val="Heading3"/>
      </w:pPr>
      <w:r>
        <w:t xml:space="preserve">2.2 Water Conservation in Urban Doha</w:t>
      </w:r>
    </w:p>
    <w:p>
      <w:pPr>
        <w:pStyle w:val="FirstParagraph"/>
      </w:pPr>
      <w:r>
        <w:t xml:space="preserve">Beyond production, conservation is equally critical. The implementation of smart water grids in Doha allows engineers to monitor leaks in real-time, reducing non-revenue water losses which historically exceeded 10% in older infrastructure. Furthermore, the use of treated sewage effluent (TSE) for landscaping and cooling towers has reduced the demand for potable water significantly. As highlighted by recent assessments from the Ministry of Environment and Climate Change, integrating TSE into urban planning is a key strategy for long-term resilience.</w:t>
      </w:r>
    </w:p>
    <w:bookmarkEnd w:id="23"/>
    <w:bookmarkEnd w:id="24"/>
    <w:bookmarkStart w:id="27" w:name="X4debef81f4b0bf7d6f0d95b07de340de57d3df6"/>
    <w:p>
      <w:pPr>
        <w:pStyle w:val="Heading2"/>
      </w:pPr>
      <w:r>
        <w:t xml:space="preserve">3. Waste Management and the Circular Economy</w:t>
      </w:r>
    </w:p>
    <w:p>
      <w:pPr>
        <w:pStyle w:val="FirstParagraph"/>
      </w:pPr>
      <w:r>
        <w:t xml:space="preserve">The construction boom associated with Doha’s development, particularly leading up to 2022, generated substantial amounts of construction and demolition (C&amp;D) waste. Managing this waste is a primary responsibility for environmental engineers. Historically, much of this material was buried in landfills located outside the city limits. Today, the focus has shifted toward a circular economy framework.</w:t>
      </w:r>
    </w:p>
    <w:bookmarkStart w:id="25" w:name="recycling-construction-materials"/>
    <w:p>
      <w:pPr>
        <w:pStyle w:val="Heading3"/>
      </w:pPr>
      <w:r>
        <w:t xml:space="preserve">3.1 Recycling Construction Materials</w:t>
      </w:r>
    </w:p>
    <w:p>
      <w:pPr>
        <w:pStyle w:val="FirstParagraph"/>
      </w:pPr>
      <w:r>
        <w:t xml:space="preserve">Innovative engineering solutions have been deployed to crush concrete and reuse aggregate for road bases and backfilling operations. This reduces the carbon footprint associated with transporting raw materials and minimizes landfill usage. Environmental engineers in Doha are currently developing standards for "green construction" that mandate a certain percentage of recycled content in new building projects.</w:t>
      </w:r>
    </w:p>
    <w:bookmarkEnd w:id="25"/>
    <w:bookmarkStart w:id="26" w:name="municipal-solid-waste"/>
    <w:p>
      <w:pPr>
        <w:pStyle w:val="Heading3"/>
      </w:pPr>
      <w:r>
        <w:t xml:space="preserve">3.2 Municipal Solid Waste</w:t>
      </w:r>
    </w:p>
    <w:p>
      <w:pPr>
        <w:pStyle w:val="FirstParagraph"/>
      </w:pPr>
      <w:r>
        <w:t xml:space="preserve">Doha’s municipal solid waste stream is characterized by high organic content and plastic usage. The engineering challenge lies in sorting and processing these materials efficiently. New waste-to-energy facilities are being evaluated, though engineers emphasize that source separation at the household level in Doha remains a cultural and logistical hurdle. Advanced sorting technologies, including AI-driven robotics, are being piloted to improve recycling rates.</w:t>
      </w:r>
    </w:p>
    <w:bookmarkEnd w:id="26"/>
    <w:bookmarkEnd w:id="27"/>
    <w:bookmarkStart w:id="30" w:name="Xa0de729257e74ff33b9c1911cd991d041ed9496"/>
    <w:p>
      <w:pPr>
        <w:pStyle w:val="Heading2"/>
      </w:pPr>
      <w:r>
        <w:t xml:space="preserve">4. Green Infrastructure and Urban Heat Island Mitigation</w:t>
      </w:r>
    </w:p>
    <w:p>
      <w:pPr>
        <w:pStyle w:val="FirstParagraph"/>
      </w:pPr>
      <w:r>
        <w:t xml:space="preserve">Doha experiences summer temperatures often exceeding 45°C (113°F). This heat stress poses risks to public health and increases energy demand for air conditioning, creating a feedback loop of carbon emissions. Environmental engineers are playing a crucial role in mitigating the Urban Heat Island (UHI) effect through strategic urban planning.</w:t>
      </w:r>
    </w:p>
    <w:bookmarkStart w:id="28" w:name="sustainable-landscaping"/>
    <w:p>
      <w:pPr>
        <w:pStyle w:val="Heading3"/>
      </w:pPr>
      <w:r>
        <w:t xml:space="preserve">4.1 Sustainable Landscaping</w:t>
      </w:r>
    </w:p>
    <w:p>
      <w:pPr>
        <w:pStyle w:val="FirstParagraph"/>
      </w:pPr>
      <w:r>
        <w:t xml:space="preserve">The selection of native and drought-resistant vegetation is essential for landscaping in Doha. Engineers collaborate with landscape architects to design irrigation systems that utilize reclaimed water, ensuring that green spaces contribute to cooling without straining freshwater resources.</w:t>
      </w:r>
    </w:p>
    <w:bookmarkEnd w:id="28"/>
    <w:bookmarkStart w:id="29" w:name="building-envelopes-and-passive-design"/>
    <w:p>
      <w:pPr>
        <w:pStyle w:val="Heading3"/>
      </w:pPr>
      <w:r>
        <w:t xml:space="preserve">4.2 Building Envelopes and Passive Design</w:t>
      </w:r>
    </w:p>
    <w:p>
      <w:pPr>
        <w:pStyle w:val="FirstParagraph"/>
      </w:pPr>
      <w:r>
        <w:t xml:space="preserve">New developments in Doha are increasingly adhering to the Estidama Pearl Rating System, Qatar’s sustainability framework. Environmental engineers analyze building envelopes to maximize insulation and minimize solar heat gain. Techniques such as double-skin facades and reflective roofing materials are standard in major projects, significantly reducing the energy load required for cooling.</w:t>
      </w:r>
    </w:p>
    <w:bookmarkEnd w:id="29"/>
    <w:bookmarkEnd w:id="30"/>
    <w:bookmarkStart w:id="31" w:name="X42f76a530380b5da874b735623dc75802ec19de"/>
    <w:p>
      <w:pPr>
        <w:pStyle w:val="Heading2"/>
      </w:pPr>
      <w:r>
        <w:t xml:space="preserve">5. The Role of Policy and International Collaboration</w:t>
      </w:r>
    </w:p>
    <w:p>
      <w:pPr>
        <w:pStyle w:val="FirstParagraph"/>
      </w:pPr>
      <w:r>
        <w:t xml:space="preserve">The work of the environmental engineer in Qatar Doha does not exist in a vacuum; it is heavily influenced by national policy. Qatar National Vision 2030 emphasizes four pillars: human, social, economic, and environmental development. Environmental engineers act as the technical bridge between these high-level goals and on-the-ground implementation.</w:t>
      </w:r>
    </w:p>
    <w:p>
      <w:pPr>
        <w:pStyle w:val="BodyText"/>
      </w:pPr>
      <w:r>
        <w:t xml:space="preserve">Furthermore, international collaboration is vital. Many of the technologies used in Doha’s environmental infrastructure are imported or developed in partnership with global research institutions. However, there is a growing emphasis on localizing knowledge. Engineering firms in Doha are increasingly hiring local talent and investing in R&amp;D to create solutions tailored specifically for Gulf Coast conditions.</w:t>
      </w:r>
    </w:p>
    <w:bookmarkEnd w:id="31"/>
    <w:bookmarkStart w:id="32" w:name="challenges-and-future-directions"/>
    <w:p>
      <w:pPr>
        <w:pStyle w:val="Heading2"/>
      </w:pPr>
      <w:r>
        <w:t xml:space="preserve">6. Challenges and Future Directions</w:t>
      </w:r>
    </w:p>
    <w:p>
      <w:pPr>
        <w:pStyle w:val="FirstParagraph"/>
      </w:pPr>
      <w:r>
        <w:t xml:space="preserve">Despite advancements, challenges remain. Climate change models predict rising sea levels and increased salinity intrusion into coastal aquifers, threatening existing desalination intakes. Additionally, the electronic waste stream is growing rapidly in Doha’s tech-savvy urban center.</w:t>
      </w:r>
    </w:p>
    <w:p>
      <w:pPr>
        <w:pStyle w:val="BodyText"/>
      </w:pPr>
      <w:r>
        <w:t xml:space="preserve">The future of environmental engineering in Qatar lies in digitalization and predictive analytics. The use of Digital Twins—virtual replicas of physical infrastructure—allows engineers to simulate scenarios for water distribution, waste collection routes, and energy consumption with greater precision. As Doho continues to expand beyond the World Cup infrastructure legacy, these tools will be indispensable.</w:t>
      </w:r>
    </w:p>
    <w:bookmarkEnd w:id="32"/>
    <w:bookmarkStart w:id="33" w:name="conclusion"/>
    <w:p>
      <w:pPr>
        <w:pStyle w:val="Heading2"/>
      </w:pPr>
      <w:r>
        <w:t xml:space="preserve">7. Conclusion</w:t>
      </w:r>
    </w:p>
    <w:p>
      <w:pPr>
        <w:pStyle w:val="FirstParagraph"/>
      </w:pPr>
      <w:r>
        <w:t xml:space="preserve">The environmental engineer in Qatar Doha serves as a guardian of sustainability in one of the world’s most challenging environments. Through rigorous application of desalination optimization, waste recycling protocols, and green building standards, these professionals ensure that economic growth does not come at the expense of ecological integrity. As Qatar transitions into its next phase of development post-2030, the emphasis will shift from rapid construction to intelligent management and resilience. The integration of local innovation with global best practices will define the success of environmental engineering efforts in Doha, setting a precedent for other arid regions seeking sustainable urbanization.</w:t>
      </w:r>
    </w:p>
    <w:bookmarkEnd w:id="33"/>
    <w:bookmarkStart w:id="34" w:name="references"/>
    <w:p>
      <w:pPr>
        <w:pStyle w:val="Heading2"/>
      </w:pPr>
      <w:r>
        <w:t xml:space="preserve">References</w:t>
      </w:r>
    </w:p>
    <w:p>
      <w:pPr>
        <w:numPr>
          <w:ilvl w:val="0"/>
          <w:numId w:val="1001"/>
        </w:numPr>
        <w:pStyle w:val="Compact"/>
      </w:pPr>
      <w:r>
        <w:t xml:space="preserve">Ministry of Environment and Climate Change (MOECC). (2023). State of the Environment Report: Qatar.</w:t>
      </w:r>
    </w:p>
    <w:p>
      <w:pPr>
        <w:numPr>
          <w:ilvl w:val="0"/>
          <w:numId w:val="1001"/>
        </w:numPr>
        <w:pStyle w:val="Compact"/>
      </w:pPr>
      <w:r>
        <w:t xml:space="preserve">Al-Mohannadi, A. S., &amp; Al-Sulaiti, K. A. (2021). "Desalination Brine Management in the Arabian Gulf: Technical and Environmental Perspectives." Journal of Water Process Engineering.</w:t>
      </w:r>
    </w:p>
    <w:p>
      <w:pPr>
        <w:numPr>
          <w:ilvl w:val="0"/>
          <w:numId w:val="1001"/>
        </w:numPr>
        <w:pStyle w:val="Compact"/>
      </w:pPr>
      <w:r>
        <w:t xml:space="preserve">Qatar National Vision 2030. (2008). Supreme Council for Planning and Development.</w:t>
      </w:r>
    </w:p>
    <w:p>
      <w:pPr>
        <w:numPr>
          <w:ilvl w:val="0"/>
          <w:numId w:val="1001"/>
        </w:numPr>
        <w:pStyle w:val="Compact"/>
      </w:pPr>
      <w:r>
        <w:t xml:space="preserve">Hassan, F., &amp; Al-Khatib, J. (2022). "Urban Heat Island Mitigation Strategies in Doha: A Case Study of Green Infrastructure." Sustainable Cities and Society.</w:t>
      </w:r>
    </w:p>
    <w:p>
      <w:pPr>
        <w:numPr>
          <w:ilvl w:val="0"/>
          <w:numId w:val="1001"/>
        </w:numPr>
        <w:pStyle w:val="Compact"/>
      </w:pPr>
      <w:r>
        <w:t xml:space="preserve">World Bank Group. (2019). "Qatar - Environmental Sustainability Assessment." Washington, DC: World Bank.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Environmental Engineering in Qatar Doha: Strategies for a Post-World Cup Era</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