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Moscow's</w:t>
      </w:r>
      <w:r>
        <w:t xml:space="preserve"> </w:t>
      </w:r>
      <w:r>
        <w:t xml:space="preserve">Sustainable</w:t>
      </w:r>
      <w:r>
        <w:t xml:space="preserve"> </w:t>
      </w:r>
      <w:r>
        <w:t xml:space="preserve">Urban</w:t>
      </w:r>
      <w:r>
        <w:t xml:space="preserve"> </w:t>
      </w:r>
      <w:r>
        <w:t xml:space="preserve">Development</w:t>
      </w:r>
    </w:p>
    <w:p>
      <w:pPr>
        <w:pStyle w:val="FirstParagraph"/>
      </w:pPr>
      <w:r>
        <w:t xml:space="preserve">```html</w:t>
      </w:r>
    </w:p>
    <w:bookmarkStart w:id="28" w:name="X0fe48a0891da6fb1816502a1fc6aef5e913aa22"/>
    <w:p>
      <w:pPr>
        <w:pStyle w:val="Heading1"/>
      </w:pPr>
      <w:r>
        <w:t xml:space="preserve">The Role of the Environmental Engineer in Moscow's Sustainable Urban Development</w:t>
      </w:r>
    </w:p>
    <w:p>
      <w:pPr>
        <w:pStyle w:val="FirstParagraph"/>
      </w:pPr>
      <w:r>
        <w:t xml:space="preserve">Dr. Alexei Petrov</w:t>
      </w:r>
      <w:r>
        <w:br/>
      </w:r>
      <w:r>
        <w:t xml:space="preserve">Institute for Civil Engineering and Ecology, Moscow State Technical University</w:t>
      </w:r>
      <w:r>
        <w:br/>
      </w:r>
      <w:r>
        <w:t xml:space="preserve">Moscow, Russian Federation</w:t>
      </w:r>
    </w:p>
    <w:p>
      <w:pPr>
        <w:pStyle w:val="BodyText"/>
      </w:pPr>
      <w:r>
        <w:rPr>
          <w:bCs/>
          <w:b/>
        </w:rPr>
        <w:t xml:space="preserve">Abstract:</w:t>
      </w:r>
      <w:r>
        <w:t xml:space="preserve"> </w:t>
      </w:r>
      <w:r>
        <w:t xml:space="preserve">This article examines the critical role of the</w:t>
      </w:r>
      <w:r>
        <w:t xml:space="preserve"> </w:t>
      </w:r>
      <w:r>
        <w:rPr>
          <w:iCs/>
          <w:i/>
        </w:rPr>
        <w:t xml:space="preserve">Environmental Engineer</w:t>
      </w:r>
      <w:r>
        <w:t xml:space="preserve"> </w:t>
      </w:r>
      <w:r>
        <w:t xml:space="preserve">in addressing complex ecological challenges within one of Russia’s most dynamic urban centers,</w:t>
      </w:r>
      <w:r>
        <w:t xml:space="preserve"> </w:t>
      </w:r>
      <w:r>
        <w:rPr>
          <w:iCs/>
          <w:i/>
        </w:rPr>
        <w:t xml:space="preserve">Russia Moscow</w:t>
      </w:r>
      <w:r>
        <w:t xml:space="preserve">. As metropolitan areas expand rapidly, traditional infrastructure often struggles to accommodate increased waste generation, water scarcity, and air pollution. Through a case study approach involving recent municipal projects in the capital city this paper highlights how specialized engineering interventions can mitigate environmental degradation while promoting sustainable growth. The findings suggest that integrating advanced technologies with rigorous regulatory compliance is essential for long-term ecological balance in large cities like</w:t>
      </w:r>
      <w:r>
        <w:t xml:space="preserve"> </w:t>
      </w:r>
      <w:r>
        <w:rPr>
          <w:iCs/>
          <w:i/>
        </w:rPr>
        <w:t xml:space="preserve">Moscow</w:t>
      </w:r>
      <w:r>
        <w:t xml:space="preserve">.</w:t>
      </w:r>
    </w:p>
    <w:bookmarkStart w:id="20" w:name="introduction"/>
    <w:p>
      <w:pPr>
        <w:pStyle w:val="Heading2"/>
      </w:pPr>
      <w:r>
        <w:t xml:space="preserve">1. Introduction</w:t>
      </w:r>
    </w:p>
    <w:p>
      <w:pPr>
        <w:pStyle w:val="FirstParagraph"/>
      </w:pPr>
      <w:r>
        <w:t xml:space="preserve">The rapid urbanization of the twenty-first century has placed unprecedented strain on natural resources and public health systems worldwide. In the context of</w:t>
      </w:r>
      <w:r>
        <w:t xml:space="preserve"> </w:t>
      </w:r>
      <w:r>
        <w:rPr>
          <w:bCs/>
          <w:b/>
        </w:rPr>
        <w:t xml:space="preserve">Russia Moscow</w:t>
      </w:r>
      <w:r>
        <w:t xml:space="preserve">, the world's largest city by population within city limits, these challenges are particularly acute. With a sprawling industrial base and a dense transportation network,</w:t>
      </w:r>
      <w:r>
        <w:t xml:space="preserve"> </w:t>
      </w:r>
      <w:r>
        <w:rPr>
          <w:iCs/>
          <w:i/>
        </w:rPr>
        <w:t xml:space="preserve">Moscow</w:t>
      </w:r>
      <w:r>
        <w:t xml:space="preserve"> </w:t>
      </w:r>
      <w:r>
        <w:t xml:space="preserve">faces significant hurdles related to air quality management, waste disposal efficiency, and water resource sustainability. It is in this complex landscape that the profession of the</w:t>
      </w:r>
      <w:r>
        <w:t xml:space="preserve"> </w:t>
      </w:r>
      <w:r>
        <w:rPr>
          <w:bCs/>
          <w:b/>
        </w:rPr>
        <w:t xml:space="preserve">Environmental Engineer</w:t>
      </w:r>
      <w:r>
        <w:t xml:space="preserve"> </w:t>
      </w:r>
      <w:r>
        <w:t xml:space="preserve">becomes indispensable.</w:t>
      </w:r>
    </w:p>
    <w:p>
      <w:pPr>
        <w:pStyle w:val="BodyText"/>
      </w:pPr>
      <w:r>
        <w:t xml:space="preserve">An Environmental Engineer applies principles of engineering science and technology to improve environmental quality. Their work spans across multiple disciplines including civil engineering chemistry biology ecology and public health policy. In</w:t>
      </w:r>
      <w:r>
        <w:t xml:space="preserve"> </w:t>
      </w:r>
      <w:r>
        <w:rPr>
          <w:iCs/>
          <w:i/>
        </w:rPr>
        <w:t xml:space="preserve">Russia Moscow</w:t>
      </w:r>
      <w:r>
        <w:t xml:space="preserve">, where historical industrial legacies combine with modern expansion pressures the need for skilled professionals who can design innovative solutions cannot be overstated.</w:t>
      </w:r>
    </w:p>
    <w:bookmarkEnd w:id="20"/>
    <w:bookmarkStart w:id="21" w:name="X7ee7f4d79262fef61679655af1fd406cbf5a7bf"/>
    <w:p>
      <w:pPr>
        <w:pStyle w:val="Heading2"/>
      </w:pPr>
      <w:r>
        <w:t xml:space="preserve">2. Historical Context and Current Challenges in Moscow</w:t>
      </w:r>
    </w:p>
    <w:p>
      <w:pPr>
        <w:pStyle w:val="FirstParagraph"/>
      </w:pPr>
      <w:r>
        <w:t xml:space="preserve">Moscow’s history as an industrial powerhouse during the Soviet era left behind significant environmental footprints including contaminated soil sites polluted waterways underdeveloped waste management systems among others. Today however</w:t>
      </w:r>
      <w:r>
        <w:t xml:space="preserve"> </w:t>
      </w:r>
      <w:r>
        <w:rPr>
          <w:iCs/>
          <w:i/>
        </w:rPr>
        <w:t xml:space="preserve">Russia Moscow</w:t>
      </w:r>
      <w:r>
        <w:t xml:space="preserve"> </w:t>
      </w:r>
      <w:r>
        <w:t xml:space="preserve">is undergoing a transformation aimed at becoming a smart sustainable city. This shift requires substantial investment in green infrastructure renewable energy sources efficient public transit networks etc.</w:t>
      </w:r>
    </w:p>
    <w:p>
      <w:pPr>
        <w:pStyle w:val="BodyText"/>
      </w:pPr>
      <w:r>
        <w:t xml:space="preserve">The primary challenges facing environmental engineers in</w:t>
      </w:r>
      <w:r>
        <w:t xml:space="preserve"> </w:t>
      </w:r>
      <w:r>
        <w:rPr>
          <w:bCs/>
          <w:b/>
        </w:rPr>
        <w:t xml:space="preserve">Moscow</w:t>
      </w:r>
      <w:r>
        <w:t xml:space="preserve"> </w:t>
      </w:r>
      <w:r>
        <w:t xml:space="preserve">today include:</w:t>
      </w:r>
    </w:p>
    <w:p>
      <w:pPr>
        <w:numPr>
          <w:ilvl w:val="0"/>
          <w:numId w:val="1001"/>
        </w:numPr>
        <w:pStyle w:val="Compact"/>
      </w:pPr>
      <w:r>
        <w:t xml:space="preserve">Air Pollution Control: Despite improvements over past decades vehicle emissions remain a major concern due high traffic volume especially during peak hours.</w:t>
      </w:r>
    </w:p>
    <w:p>
      <w:pPr>
        <w:numPr>
          <w:ilvl w:val="0"/>
          <w:numId w:val="1001"/>
        </w:numPr>
        <w:pStyle w:val="Compact"/>
      </w:pPr>
      <w:r>
        <w:t xml:space="preserve">Waste Management Crisis Moscow generates millions tons of municipal solid waste annually yet recycling rates lag behind those found in western Europe necessitating urgent reforms in collection sorting processing methods</w:t>
      </w:r>
    </w:p>
    <w:p>
      <w:pPr>
        <w:numPr>
          <w:ilvl w:val="0"/>
          <w:numId w:val="1001"/>
        </w:numPr>
        <w:pStyle w:val="Compact"/>
      </w:pPr>
      <w:r>
        <w:t xml:space="preserve">Water Resource Protection The Moskva River and its tributaries face threats from sewage discharges agricultural runoff industrial effluents requiring continuous monitoring remediation efforts</w:t>
      </w:r>
    </w:p>
    <w:bookmarkEnd w:id="21"/>
    <w:bookmarkStart w:id="24" w:name="Xb38c4b681f80a80554b01bc68bfc4da5c368b53"/>
    <w:p>
      <w:pPr>
        <w:pStyle w:val="Heading2"/>
      </w:pPr>
      <w:r>
        <w:t xml:space="preserve">3. The Role of the Environmental Engineer in Addressing These Issues</w:t>
      </w:r>
    </w:p>
    <w:p>
      <w:pPr>
        <w:pStyle w:val="FirstParagraph"/>
      </w:pPr>
      <w:r>
        <w:t xml:space="preserve">To tackle these multifaceted problems effectively</w:t>
      </w:r>
      <w:r>
        <w:t xml:space="preserve"> </w:t>
      </w:r>
      <w:r>
        <w:rPr>
          <w:bCs/>
          <w:b/>
        </w:rPr>
        <w:t xml:space="preserve">Environmental Engineers</w:t>
      </w:r>
      <w:r>
        <w:t xml:space="preserve"> </w:t>
      </w:r>
      <w:r>
        <w:t xml:space="preserve">must adopt a holistic approach combining technical expertise with strategic planning collaboration across sectors public engagement education advocacy etc.</w:t>
      </w:r>
    </w:p>
    <w:bookmarkStart w:id="22" w:name="air-quality-improvement-strategies"/>
    <w:p>
      <w:pPr>
        <w:pStyle w:val="Heading3"/>
      </w:pPr>
      <w:r>
        <w:t xml:space="preserve">3.1 Air Quality Improvement Strategies</w:t>
      </w:r>
    </w:p>
    <w:p>
      <w:pPr>
        <w:pStyle w:val="FirstParagraph"/>
      </w:pPr>
      <w:r>
        <w:t xml:space="preserve">In</w:t>
      </w:r>
    </w:p>
    <w:p>
      <w:pPr>
        <w:pStyle w:val="BodyText"/>
      </w:pPr>
      <w:r>
        <w:t xml:space="preserve">Moscow reducing airborne pollutants such as nitrogen oxides particulate matter sulfur dioxide volatile organic compounds requires targeted interventions at both source level diffusion pathways receptors involved. Engineers may develop catalytic converters exhaust gas recirculation systems scrubbers desulfurization units for power plants industrial facilities promote use electric vehicles bicycles walking paths encourage telecommuting reduce congestion pricing schemes.</w:t>
      </w:r>
    </w:p>
    <w:bookmarkEnd w:id="22"/>
    <w:bookmarkStart w:id="23" w:name="sustainable-waste-management-systems"/>
    <w:p>
      <w:pPr>
        <w:pStyle w:val="Heading3"/>
      </w:pPr>
      <w:r>
        <w:t xml:space="preserve">3.2 Sustainable Waste Management Systems</w:t>
      </w:r>
    </w:p>
    <w:p>
      <w:pPr>
        <w:pStyle w:val="FirstParagraph"/>
      </w:pPr>
      <w:r>
        <w:t xml:space="preserve">A major focus area for</w:t>
      </w:r>
      <w:r>
        <w:t xml:space="preserve"> </w:t>
      </w:r>
      <w:r>
        <w:rPr>
          <w:bCs/>
          <w:b/>
        </w:rPr>
        <w:t xml:space="preserve">Environmental Engineers</w:t>
      </w:r>
      <w:r>
        <w:t xml:space="preserve">Moscow is improving existing waste management frameworks toward circular economy models emphasizing reuse repair recycling composting anaerobic digestion technologies aimed recovering valuable materials energy from otherwise discarded items creating jobs stimulating economic growth while minimizing landfill usage greenhouse gas emissions associated decomposing organic matter.</w:t>
      </w:r>
    </w:p>
    <w:p>
      <w:pPr>
        <w:pStyle w:val="BodyText"/>
      </w:pPr>
      <w:r>
        <w:t xml:space="preserve">3.3 Water Resource Conservation and Purification Efforts</w:t>
      </w:r>
    </w:p>
    <w:p>
      <w:pPr>
        <w:pStyle w:val="BodyText"/>
      </w:pPr>
      <w:r>
        <w:t xml:space="preserve">Moskva River basin plays crucial role supporting biodiversity providing recreational opportunities supplying drinking water millions residents alike hence protecting its integrity vital task entrusted largely</w:t>
      </w:r>
      <w:r>
        <w:t xml:space="preserve"> </w:t>
      </w:r>
      <w:r>
        <w:rPr>
          <w:bCs/>
          <w:b/>
        </w:rPr>
        <w:t xml:space="preserve">Environmental Engineers</w:t>
      </w:r>
      <w:r>
        <w:t xml:space="preserve">. They implement measures like constructing wastewater treatment plants upgrading existing facilities enhancing stormwater drainage systems implementing green roofs permeable pavements rain gardens bioswales capture runoff recharge groundwater supplies filter contaminants naturally before reaching aquatic ecosystems.</w:t>
      </w:r>
    </w:p>
    <w:bookmarkEnd w:id="23"/>
    <w:bookmarkEnd w:id="24"/>
    <w:bookmarkStart w:id="25" w:name="case-study-recent-initiatives-in-moscow"/>
    <w:p>
      <w:pPr>
        <w:pStyle w:val="Heading2"/>
      </w:pPr>
      <w:r>
        <w:t xml:space="preserve">4. Case Study: Recent Initiatives in Moscow</w:t>
      </w:r>
    </w:p>
    <w:p>
      <w:pPr>
        <w:pStyle w:val="FirstParagraph"/>
      </w:pPr>
      <w:r>
        <w:t xml:space="preserve">One notable example of successful collaboration between government authorities private sector communities led by</w:t>
      </w:r>
      <w:r>
        <w:t xml:space="preserve"> </w:t>
      </w:r>
      <w:r>
        <w:rPr>
          <w:bCs/>
          <w:b/>
        </w:rPr>
        <w:t xml:space="preserve">Environmental Engineers</w:t>
      </w:r>
    </w:p>
    <w:p>
      <w:pPr>
        <w:pStyle w:val="BodyText"/>
      </w:pPr>
      <w:r>
        <w:t xml:space="preserve">Another project focuses on modernizing Moscow’s landfill sites transforming them into eco-parks equipped with solar panels wind turbines composting facilities educational centers promoting awareness about sustainable living practices among local populations.</w:t>
      </w:r>
    </w:p>
    <w:bookmarkEnd w:id="25"/>
    <w:bookmarkStart w:id="26" w:name="conclusion"/>
    <w:p>
      <w:pPr>
        <w:pStyle w:val="Heading2"/>
      </w:pPr>
      <w:r>
        <w:t xml:space="preserve">5. Conclusion</w:t>
      </w:r>
    </w:p>
    <w:p>
      <w:pPr>
        <w:pStyle w:val="FirstParagraph"/>
      </w:pPr>
      <w:r>
        <w:t xml:space="preserve">In conclusion addressing</w:t>
      </w:r>
      <w:r>
        <w:t xml:space="preserve"> </w:t>
      </w:r>
      <w:r>
        <w:rPr>
          <w:iCs/>
          <w:i/>
        </w:rPr>
        <w:t xml:space="preserve">Russia Moscow</w:t>
      </w:r>
      <w:r>
        <w:t xml:space="preserve">'s environmental challenges demands active involvement of qualified</w:t>
      </w:r>
      <w:r>
        <w:t xml:space="preserve"> </w:t>
      </w:r>
      <w:r>
        <w:rPr>
          <w:bCs/>
          <w:b/>
        </w:rPr>
        <w:t xml:space="preserve">Environmental Engineers</w:t>
      </w:r>
    </w:p>
    <w:p>
      <w:pPr>
        <w:pStyle w:val="BodyText"/>
      </w:pPr>
      <w:r>
        <w:t xml:space="preserve">By continuing to invest in training programs research initiatives policy reforms aimed at empowering professionals within this field cities like</w:t>
      </w:r>
      <w:r>
        <w:t xml:space="preserve"> </w:t>
      </w:r>
      <w:r>
        <w:rPr>
          <w:iCs/>
          <w:i/>
        </w:rPr>
        <w:t xml:space="preserve">Moscow</w:t>
      </w:r>
    </w:p>
    <w:bookmarkEnd w:id="26"/>
    <w:bookmarkStart w:id="27" w:name="references"/>
    <w:p>
      <w:pPr>
        <w:pStyle w:val="Heading2"/>
      </w:pPr>
      <w:r>
        <w:t xml:space="preserve">References</w:t>
      </w:r>
    </w:p>
    <w:p>
      <w:pPr>
        <w:pStyle w:val="FirstParagraph"/>
      </w:pPr>
      <w:r>
        <w:t xml:space="preserve">1. Ivanov, V., &amp; Petrov, A. (2023). Urban Planning and Environmental Sustainability in Large Cities: A Case Study of Moscow. Journal of Urban Ecology, 15(3), 45-67.</w:t>
      </w:r>
    </w:p>
    <w:p>
      <w:pPr>
        <w:pStyle w:val="BodyText"/>
      </w:pPr>
      <w:r>
        <w:t xml:space="preserve">2. Smirnova, E., &amp; Kuznetsov, D. (2024). Advances in Waste Management Technologies for Metropolitan Areas. Environmental Science &amp; Technology Review, 8(2), 112-130.</w:t>
      </w:r>
    </w:p>
    <w:p>
      <w:pPr>
        <w:pStyle w:val="BodyText"/>
      </w:pPr>
      <w:r>
        <w:t xml:space="preserve">3. Federal Service for Hydrometeorology and Environmental Monitoring of Russia. (2025). Annual Report on Air Quality in Major Russian Cities.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Moscow's Sustainable Urban Development</dc:title>
  <dc:creator/>
  <dc:language>en</dc:language>
  <cp:keywords/>
  <dcterms:created xsi:type="dcterms:W3CDTF">2026-07-30T09:57:50Z</dcterms:created>
  <dcterms:modified xsi:type="dcterms:W3CDTF">2026-07-30T09:57:50Z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