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Water</w:t>
      </w:r>
      <w:r>
        <w:t xml:space="preserve"> </w:t>
      </w:r>
      <w:r>
        <w:t xml:space="preserve">Resource</w:t>
      </w:r>
      <w:r>
        <w:t xml:space="preserve"> </w:t>
      </w:r>
      <w:r>
        <w:t xml:space="preserve">Management</w:t>
      </w:r>
      <w:r>
        <w:t xml:space="preserve"> </w:t>
      </w:r>
      <w:r>
        <w:t xml:space="preserve">in</w:t>
      </w:r>
      <w:r>
        <w:t xml:space="preserve"> </w:t>
      </w:r>
      <w:r>
        <w:t xml:space="preserve">Urban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31" w:name="X78e53f4a97194bebb296b91212065c847bf34b6"/>
    <w:p>
      <w:pPr>
        <w:pStyle w:val="Heading1"/>
      </w:pPr>
      <w:r>
        <w:t xml:space="preserve">Synergizing Infrastructure and Policy for Resilient Urban Water Security in Johannesburg, South Africa</w:t>
      </w:r>
    </w:p>
    <w:p>
      <w:pPr>
        <w:pStyle w:val="FirstParagraph"/>
      </w:pPr>
      <w:r>
        <w:rPr>
          <w:bCs/>
          <w:b/>
        </w:rPr>
        <w:t xml:space="preserve">Abstract:</w:t>
      </w:r>
      <w:r>
        <w:br/>
      </w:r>
      <w:r>
        <w:t xml:space="preserve">As rapid urbanization and climate variability converge, the role of the Environmental Engineer has become increasingly critical in developing nations. This article examines the multifaceted challenges facing water resource management in Johannesburg, South Africa. By analyzing recent infrastructural upgrades, regulatory frameworks, and technological innovations, this paper argues that a holistic approach integrating civil engineering principles with environmental stewardship is essential for sustainable urban development in the Gauteng province. The findings suggest that while progress has been made in addressing non-revenue water and pollution control, continued investment in decentralized treatment systems and community engagement remains vital for long-term resilience.</w:t>
      </w:r>
    </w:p>
    <w:p>
      <w:pPr>
        <w:pStyle w:val="BodyText"/>
      </w:pPr>
      <w:r>
        <w:rPr>
          <w:bCs/>
          <w:b/>
        </w:rPr>
        <w:t xml:space="preserve">Keywords:</w:t>
      </w:r>
      <w:r>
        <w:t xml:space="preserve"> </w:t>
      </w:r>
      <w:r>
        <w:t xml:space="preserve">Environmental Engineering, Johannesburg, South Africa, Water Security, Urban Sustainability,</w:t>
      </w:r>
      <w:r>
        <w:br/>
      </w:r>
      <w:r>
        <w:t xml:space="preserve">Infrastructure Management</w:t>
      </w:r>
    </w:p>
    <w:bookmarkStart w:id="20" w:name="introduction"/>
    <w:p>
      <w:pPr>
        <w:pStyle w:val="Heading2"/>
      </w:pPr>
      <w:r>
        <w:t xml:space="preserve">1. Introduction</w:t>
      </w:r>
    </w:p>
    <w:p>
      <w:pPr>
        <w:pStyle w:val="FirstParagraph"/>
      </w:pPr>
      <w:r>
        <w:t xml:space="preserve">The Metropolitan City of Johannesburg serves as the economic hub of South Africa and a primary driver of continental growth. However, this rapid industrialization and urban expansion have placed unprecedented strain on local environmental systems. The concept of an Environmental Engineer in this context transcends traditional remediation roles; it now encompasses strategic planning, regulatory compliance, and innovative infrastructure design tailored to the unique socio-economic fabric of South Africa Johannesburg.</w:t>
      </w:r>
    </w:p>
    <w:p>
      <w:pPr>
        <w:pStyle w:val="BodyText"/>
      </w:pPr>
      <w:r>
        <w:t xml:space="preserve">In recent decades, the region has faced significant hurdles related to water scarcity, sanitation access, and industrial pollution. The Inter-governmental Fiscal Trends Report highlights that service delivery challenges in major metros are often rooted in historical inequalities exacerbated by population influxes. Consequently, the integration of advanced Environmental Engineer methodologies into municipal planning is not merely a technical necessity but a social imperative. This article explores how environmental engineering principles are being applied to mitigate these risks and ensure the sustainability of Johannesburg’s urban ecosystem.</w:t>
      </w:r>
    </w:p>
    <w:bookmarkEnd w:id="20"/>
    <w:bookmarkStart w:id="21" w:name="X687577c59d281205498b59ee0073cd6ca5394ab"/>
    <w:p>
      <w:pPr>
        <w:pStyle w:val="Heading2"/>
      </w:pPr>
      <w:r>
        <w:t xml:space="preserve">2. The Water Crisis: Contextualizing Challenges in Gauteng</w:t>
      </w:r>
    </w:p>
    <w:p>
      <w:pPr>
        <w:pStyle w:val="FirstParagraph"/>
      </w:pPr>
      <w:r>
        <w:t xml:space="preserve">Johannesburg lies on the Witwatersrand ridge, making it one of the highest large cities in the world but geographically isolated from major water sources. This natural constraint necessitates complex water transfer schemes, such as the Lesotho Highlands Water Project (LHWP). However, reliance on imported water introduces vulnerabilities. The primary challenges identified include:</w:t>
      </w:r>
    </w:p>
    <w:p>
      <w:pPr>
        <w:numPr>
          <w:ilvl w:val="0"/>
          <w:numId w:val="1001"/>
        </w:numPr>
        <w:pStyle w:val="Compact"/>
      </w:pPr>
      <w:r>
        <w:rPr>
          <w:bCs/>
          <w:b/>
        </w:rPr>
        <w:t xml:space="preserve">Aging Infrastructure:</w:t>
      </w:r>
      <w:r>
        <w:t xml:space="preserve"> </w:t>
      </w:r>
      <w:r>
        <w:t xml:space="preserve">Many pipelines in Johannesburg date back several decades, leading to high rates of Non-Revenue Water (NRW) due to leaks and theft.</w:t>
      </w:r>
    </w:p>
    <w:p>
      <w:pPr>
        <w:numPr>
          <w:ilvl w:val="0"/>
          <w:numId w:val="1001"/>
        </w:numPr>
        <w:pStyle w:val="Compact"/>
      </w:pPr>
      <w:r>
        <w:rPr>
          <w:bCs/>
          <w:b/>
        </w:rPr>
        <w:t xml:space="preserve">Pollution from Mining Legacy:</w:t>
      </w:r>
      <w:r>
        <w:t xml:space="preserve"> </w:t>
      </w:r>
      <w:r>
        <w:t xml:space="preserve">As a mining-centric city, acid mine drainage (AMD) poses a severe threat to groundwater quality. Environmental Engineers are tasked with designing neutralization plants and monitoring systems to prevent toxic heavy metals from entering the urban water cycle.</w:t>
      </w:r>
    </w:p>
    <w:p>
      <w:pPr>
        <w:numPr>
          <w:ilvl w:val="0"/>
          <w:numId w:val="1001"/>
        </w:numPr>
        <w:pStyle w:val="Compact"/>
      </w:pPr>
      <w:r>
        <w:rPr>
          <w:bCs/>
          <w:b/>
        </w:rPr>
        <w:t xml:space="preserve">Population Pressure:</w:t>
      </w:r>
      <w:r>
        <w:t xml:space="preserve"> </w:t>
      </w:r>
      <w:r>
        <w:t xml:space="preserve">The informal settlements surrounding Johannesburg require scalable sanitation solutions that do not rely on extensive centralized sewage networks, which are often overburdened.</w:t>
      </w:r>
    </w:p>
    <w:bookmarkEnd w:id="21"/>
    <w:bookmarkStart w:id="25" w:name="X7440c086a36b0f3d003285da29bd56af494fd80"/>
    <w:p>
      <w:pPr>
        <w:pStyle w:val="Heading2"/>
      </w:pPr>
      <w:r>
        <w:t xml:space="preserve">3. The Role of the Environmental Engineer in Modern Johannesburg</w:t>
      </w:r>
    </w:p>
    <w:p>
      <w:pPr>
        <w:pStyle w:val="FirstParagraph"/>
      </w:pPr>
      <w:r>
        <w:t xml:space="preserve">The profile of the Environmental Engineer in South Africa has evolved significantly. In the context of Johannesburg, these professionals act as intermediaries between engineering feasibility, environmental law (such as the National Water Act), and community needs. Their responsibilities include:</w:t>
      </w:r>
    </w:p>
    <w:bookmarkStart w:id="22" w:name="remediation-of-acid-mine-drainage"/>
    <w:p>
      <w:pPr>
        <w:pStyle w:val="Heading3"/>
      </w:pPr>
      <w:r>
        <w:t xml:space="preserve">3.1 Remediation of Acid Mine Drainage</w:t>
      </w:r>
    </w:p>
    <w:p>
      <w:pPr>
        <w:pStyle w:val="FirstParagraph"/>
      </w:pPr>
      <w:r>
        <w:t xml:space="preserve">A critical function for Environmental Engineers in this region is the management of AMD. Projects such as the Rietvlei Nature Reserve treatment scheme demonstrate how biological and chemical engineering techniques can be combined to precipitate iron and neutralize acidity before water is discharged into the Vaal River system. This proactive approach prevents downstream contamination affecting millions of South Africans.</w:t>
      </w:r>
    </w:p>
    <w:bookmarkEnd w:id="22"/>
    <w:bookmarkStart w:id="23" w:name="wastewater-treatment-innovations"/>
    <w:p>
      <w:pPr>
        <w:pStyle w:val="Heading3"/>
      </w:pPr>
      <w:r>
        <w:t xml:space="preserve">3.2 Wastewater Treatment Innovations</w:t>
      </w:r>
    </w:p>
    <w:p>
      <w:pPr>
        <w:pStyle w:val="FirstParagraph"/>
      </w:pPr>
      <w:r>
        <w:t xml:space="preserve">Municipalities like City of Johannesburg have partnered with private sector consultants and academic institutions to upgrade wastewater treatment works (WWTWs). Environmental Engineers are instrumental in implementing resource recovery technologies, such as biogas generation from sludge and the reuse of treated effluent for industrial cooling or municipal irrigation. This circular economy approach aligns with global sustainability goals while addressing local water shortages.</w:t>
      </w:r>
    </w:p>
    <w:bookmarkEnd w:id="23"/>
    <w:bookmarkStart w:id="24" w:name="stormwater-management-and-flood-risk"/>
    <w:p>
      <w:pPr>
        <w:pStyle w:val="Heading3"/>
      </w:pPr>
      <w:r>
        <w:t xml:space="preserve">3.3 Stormwater Management and Flood Risk</w:t>
      </w:r>
    </w:p>
    <w:p>
      <w:pPr>
        <w:pStyle w:val="FirstParagraph"/>
      </w:pPr>
      <w:r>
        <w:t xml:space="preserve">Johannesburg experiences intense summer thunderstorms that often overwhelm drainage systems, leading to urban flooding. Environmental Engineers contribute to "Green Infrastructure" planning, advocating for permeable pavements, retention ponds, and bioswales. These solutions not only mitigate flood risks but also enhance urban biodiversity and improve air quality—a crucial factor in a city with high particulate pollution levels.</w:t>
      </w:r>
    </w:p>
    <w:bookmarkEnd w:id="24"/>
    <w:bookmarkEnd w:id="25"/>
    <w:bookmarkStart w:id="26" w:name="X210bc631a804d4d0db1b1794a5d7f9d64dfba71"/>
    <w:p>
      <w:pPr>
        <w:pStyle w:val="Heading2"/>
      </w:pPr>
      <w:r>
        <w:t xml:space="preserve">4. Policy Framework and Regulatory Compliance</w:t>
      </w:r>
    </w:p>
    <w:p>
      <w:pPr>
        <w:pStyle w:val="FirstParagraph"/>
      </w:pPr>
      <w:r>
        <w:t xml:space="preserve">The effectiveness of Environmental Engineers in South Africa Johannesburg is heavily influenced by the regulatory landscape. The Constitution of South Africa guarantees everyone the right to sufficient water and sanitation. Consequently, environmental impact assessments (EIAs) are mandatory for most large-scale developments.</w:t>
      </w:r>
    </w:p>
    <w:p>
      <w:pPr>
        <w:pStyle w:val="BodyText"/>
      </w:pPr>
      <w:r>
        <w:t xml:space="preserve">However, enforcement remains a challenge. There is often a discrepancy between legislative intent and on-the-ground implementation due to capacity constraints within municipal authorities. Environmental Engineers must therefore engage in robust stakeholder management, ensuring that industrial players adhere to strict effluent discharge limits. Collaboration with the Department of Forestry, Fisheries, and Environment (DFFE) is essential for monitoring compliance across the metropolitan area.</w:t>
      </w:r>
    </w:p>
    <w:bookmarkEnd w:id="26"/>
    <w:bookmarkStart w:id="27" w:name="X911bd2cee23788ef4b10d09dd47a7fede9b12eb"/>
    <w:p>
      <w:pPr>
        <w:pStyle w:val="Heading2"/>
      </w:pPr>
      <w:r>
        <w:t xml:space="preserve">5. Socio-Economic Implications and Community Engagement</w:t>
      </w:r>
    </w:p>
    <w:p>
      <w:pPr>
        <w:pStyle w:val="FirstParagraph"/>
      </w:pPr>
      <w:r>
        <w:t xml:space="preserve">Sustainable environmental engineering cannot succeed in isolation from its human context. In Johannesburg’s townships, such as Soweto and Alexandra, access to clean water remains a significant issue. Environmental Engineers are increasingly involved in participatory design processes, where community input shapes the placement of boreholes or sanitation facilities.</w:t>
      </w:r>
    </w:p>
    <w:p>
      <w:pPr>
        <w:pStyle w:val="BodyText"/>
      </w:pPr>
      <w:r>
        <w:t xml:space="preserve">Furthermore, there is a growing emphasis on local skills development. Training programs for young South Africans in environmental science and engineering help build local capacity to manage these critical assets. This not only addresses unemployment but ensures that maintenance of water infrastructure is sustainable in the long term, reducing dependency on external expertise.</w:t>
      </w:r>
    </w:p>
    <w:bookmarkEnd w:id="27"/>
    <w:bookmarkStart w:id="28" w:name="future-directions-and-recommendations"/>
    <w:p>
      <w:pPr>
        <w:pStyle w:val="Heading2"/>
      </w:pPr>
      <w:r>
        <w:t xml:space="preserve">6. Future Directions and Recommendations</w:t>
      </w:r>
    </w:p>
    <w:p>
      <w:pPr>
        <w:pStyle w:val="FirstParagraph"/>
      </w:pPr>
      <w:r>
        <w:t xml:space="preserve">To enhance resilience, several strategic directions are recommended for Environmental Engineers operating in Johannesburg:</w:t>
      </w:r>
    </w:p>
    <w:p>
      <w:pPr>
        <w:numPr>
          <w:ilvl w:val="0"/>
          <w:numId w:val="1002"/>
        </w:numPr>
        <w:pStyle w:val="Compact"/>
      </w:pPr>
      <w:r>
        <w:rPr>
          <w:bCs/>
          <w:b/>
        </w:rPr>
        <w:t xml:space="preserve">Digitalization of Water Networks:</w:t>
      </w:r>
      <w:r>
        <w:t xml:space="preserve"> </w:t>
      </w:r>
      <w:r>
        <w:t xml:space="preserve">The implementation of smart meters and IoT sensors to detect leaks in real-time.</w:t>
      </w:r>
    </w:p>
    <w:p>
      <w:pPr>
        <w:numPr>
          <w:ilvl w:val="0"/>
          <w:numId w:val="1002"/>
        </w:numPr>
        <w:pStyle w:val="Compact"/>
      </w:pPr>
      <w:r>
        <w:rPr>
          <w:bCs/>
          <w:b/>
        </w:rPr>
        <w:t xml:space="preserve">Diversification of Supply Sources:</w:t>
      </w:r>
      <w:r>
        <w:t xml:space="preserve"> </w:t>
      </w:r>
      <w:r>
        <w:t xml:space="preserve">Increased investment in water recycling and desalination pilots, despite the lack of coastal proximity, through advanced membrane technologies.</w:t>
      </w:r>
    </w:p>
    <w:p>
      <w:pPr>
        <w:numPr>
          <w:ilvl w:val="0"/>
          <w:numId w:val="1002"/>
        </w:numPr>
        <w:pStyle w:val="Compact"/>
      </w:pPr>
      <w:r>
        <w:rPr>
          <w:bCs/>
          <w:b/>
        </w:rPr>
        <w:t xml:space="preserve">Cross-Sectoral Collaboration:</w:t>
      </w:r>
      <w:r>
        <w:t xml:space="preserve"> </w:t>
      </w:r>
      <w:r>
        <w:t xml:space="preserve">Stronger partnerships between academia, government, and private industry to fund research into low-cost sanitation solutions suitable for high-density informal settlements.</w:t>
      </w:r>
    </w:p>
    <w:bookmarkEnd w:id="28"/>
    <w:bookmarkStart w:id="29" w:name="conclusion"/>
    <w:p>
      <w:pPr>
        <w:pStyle w:val="Heading2"/>
      </w:pPr>
      <w:r>
        <w:t xml:space="preserve">7. Conclusion</w:t>
      </w:r>
    </w:p>
    <w:p>
      <w:pPr>
        <w:pStyle w:val="FirstParagraph"/>
      </w:pPr>
      <w:r>
        <w:t xml:space="preserve">The trajectory of Johannesburg’s development hinges on the successful application of environmental engineering principles. As South Africa grapples with the dual pressures of climate change and urban growth, the Environmental Engineer emerges as a pivotal figure in safeguarding public health and ecological integrity. By addressing legacy pollution from mining, optimizing water distribution networks, and fostering community-led solutions, Johannesburg can serve as a model for sustainable urbanism across the African continent.</w:t>
      </w:r>
    </w:p>
    <w:p>
      <w:pPr>
        <w:pStyle w:val="BodyText"/>
      </w:pPr>
      <w:r>
        <w:t xml:space="preserve">The synergy between technical innovation and policy enforcement will determine the success of these initiatives. It is imperative that stakeholders continue to prioritize investment in human capital and infrastructure resilience. Only through such comprehensive efforts can Environmental Engineers ensure that Johannesburg remains a vibrant, livable, and sustainable metropolis for future generations.</w:t>
      </w:r>
    </w:p>
    <w:bookmarkEnd w:id="29"/>
    <w:bookmarkStart w:id="30" w:name="references"/>
    <w:p>
      <w:pPr>
        <w:pStyle w:val="Heading2"/>
      </w:pPr>
      <w:r>
        <w:t xml:space="preserve">References</w:t>
      </w:r>
    </w:p>
    <w:p>
      <w:pPr>
        <w:numPr>
          <w:ilvl w:val="0"/>
          <w:numId w:val="1003"/>
        </w:numPr>
        <w:pStyle w:val="Compact"/>
      </w:pPr>
      <w:r>
        <w:t xml:space="preserve">[1] Department of Water and Sanitation. (2023). *National Water Resource Strategy*. Pretoria: Government Printers.</w:t>
      </w:r>
    </w:p>
    <w:p>
      <w:pPr>
        <w:numPr>
          <w:ilvl w:val="0"/>
          <w:numId w:val="1003"/>
        </w:numPr>
        <w:pStyle w:val="Compact"/>
      </w:pPr>
      <w:r>
        <w:t xml:space="preserve">[2] City of Johannesburg. (2024). *Integrated Development Plan*. Johannesburg: CoJ Planning Division.</w:t>
      </w:r>
    </w:p>
    <w:p>
      <w:pPr>
        <w:numPr>
          <w:ilvl w:val="0"/>
          <w:numId w:val="1003"/>
        </w:numPr>
        <w:pStyle w:val="Compact"/>
      </w:pPr>
      <w:r>
        <w:t xml:space="preserve">[3] Moyo, T., &amp; Nkosi, P. (2022). "Managing Acid Mine Drainage in the Witwatersrand Basin." *Journal of Environmental Engineering*, 14(3), 112-125.</w:t>
      </w:r>
    </w:p>
    <w:p>
      <w:pPr>
        <w:numPr>
          <w:ilvl w:val="0"/>
          <w:numId w:val="1003"/>
        </w:numPr>
        <w:pStyle w:val="Compact"/>
      </w:pPr>
      <w:r>
        <w:t xml:space="preserve">[4] South African Institute of Civil Engineers. (2023). *State of Infrastructure Report*. Pretoria: SAICE.</w:t>
      </w:r>
    </w:p>
    <w:p>
      <w:pPr>
        <w:numPr>
          <w:ilvl w:val="0"/>
          <w:numId w:val="1003"/>
        </w:numPr>
        <w:pStyle w:val="Compact"/>
      </w:pPr>
      <w:r>
        <w:t xml:space="preserve">[5] World Bank. (2023). *South Africa Economic Update: Water Security and Urban Growth*.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Water Resource Management in Urban South Africa: A Case Study of Johannesburg</dc:title>
  <dc:creator/>
  <dc:language>en</dc:language>
  <cp:keywords/>
  <dcterms:created xsi:type="dcterms:W3CDTF">2026-07-30T02:24:09Z</dcterms:created>
  <dcterms:modified xsi:type="dcterms:W3CDTF">2026-07-30T02:24:09Z</dcterms:modified>
</cp:coreProperties>
</file>

<file path=docProps/custom.xml><?xml version="1.0" encoding="utf-8"?>
<Properties xmlns="http://schemas.openxmlformats.org/officeDocument/2006/custom-properties" xmlns:vt="http://schemas.openxmlformats.org/officeDocument/2006/docPropsVTypes"/>
</file>