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Mitigating</w:t>
      </w:r>
      <w:r>
        <w:t xml:space="preserve"> </w:t>
      </w:r>
      <w:r>
        <w:t xml:space="preserve">Urban</w:t>
      </w:r>
      <w:r>
        <w:t xml:space="preserve"> </w:t>
      </w:r>
      <w:r>
        <w:t xml:space="preserve">Pollution: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Seoul,</w:t>
      </w:r>
      <w:r>
        <w:t xml:space="preserve"> </w:t>
      </w:r>
      <w:r>
        <w:t xml:space="preserve">South</w:t>
      </w:r>
      <w:r>
        <w:t xml:space="preserve"> </w:t>
      </w:r>
      <w:r>
        <w:t xml:space="preserve">Korea</w:t>
      </w:r>
    </w:p>
    <w:bookmarkStart w:id="34" w:name="X6334213970b1a91a5b144ec6da2c3a72e2bf067"/>
    <w:p>
      <w:pPr>
        <w:pStyle w:val="Heading1"/>
      </w:pPr>
      <w:r>
        <w:t xml:space="preserve">Synergizing Technological Innovation and Policy Frameworks in Urban Sustainability</w:t>
      </w:r>
    </w:p>
    <w:bookmarkStart w:id="20" w:name="X15d3d82d7e4c7f63db2ecd0e49f3e6d0b43336e"/>
    <w:p>
      <w:pPr>
        <w:pStyle w:val="Heading2"/>
      </w:pPr>
      <w:r>
        <w:t xml:space="preserve">A Critical Analysis of the Environmental Engineer’s Role in Seoul, South Korea</w:t>
      </w:r>
    </w:p>
    <w:p>
      <w:pPr>
        <w:pStyle w:val="FirstParagraph"/>
      </w:pPr>
      <w:r>
        <w:rPr>
          <w:bCs/>
          <w:b/>
        </w:rPr>
        <w:t xml:space="preserve">Dr. Aris Thorne</w:t>
      </w:r>
      <w:r>
        <w:br/>
      </w:r>
      <w:r>
        <w:t xml:space="preserve">Department of Civil and Environmental Engineering</w:t>
      </w:r>
      <w:r>
        <w:br/>
      </w:r>
      <w:r>
        <w:t xml:space="preserve">Institute for Sustainable Urban Development</w:t>
      </w:r>
      <w:r>
        <w:br/>
      </w:r>
    </w:p>
    <w:p>
      <w:pPr>
        <w:pStyle w:val="BodyText"/>
      </w:pPr>
      <w:r>
        <w:rPr>
          <w:bCs/>
          <w:b/>
        </w:rPr>
        <w:t xml:space="preserve">Abstract:</w:t>
      </w:r>
      <w:r>
        <w:br/>
      </w:r>
      <w:r>
        <w:t xml:space="preserve">Rapid urbanization in the 21st century has necessitated a reevaluation of how metropolitan areas manage ecological footprints. This article examines the pivotal role of the Environmental Engineer within one of Asia’s most densely populated megacities: Seoul, South Korea. By analyzing specific infrastructure projects and policy implementations in Seoul, this paper elucidates how specialized engineering interventions contribute to air quality improvement, water resource management, and waste reduction. The study argues that the modern Environmental Engineer serves not merely as a technical operator but as a strategic integrator of sustainable development goals (SDGs) within complex urban ecosystems. The findings suggest that targeted engineering solutions in South Korea offer scalable models for global urban sustainability efforts.</w:t>
      </w:r>
    </w:p>
    <w:bookmarkEnd w:id="20"/>
    <w:bookmarkStart w:id="21" w:name="introduction"/>
    <w:p>
      <w:pPr>
        <w:pStyle w:val="Heading2"/>
      </w:pPr>
      <w:r>
        <w:t xml:space="preserve">1. Introduction</w:t>
      </w:r>
    </w:p>
    <w:p>
      <w:pPr>
        <w:pStyle w:val="FirstParagraph"/>
      </w:pPr>
      <w:r>
        <w:t xml:space="preserve">The intersection of high-density population growth and environmental degradation presents one of the most pressing challenges of the contemporary era. In this context, the profession of Environmental Engineering has evolved from simple remediation techniques to holistic systems management. Nowhere is this evolution more critical than in Seoul, South Korea. As a global hub for technology and commerce, Seoul faces unique anthropogenic pressures, including severe air pollution events, heat island effects, and complex wastewater challenges. This article posits that the Environmental Engineer is the central architect in mitigating these urban stresses.</w:t>
      </w:r>
    </w:p>
    <w:p>
      <w:pPr>
        <w:pStyle w:val="BodyText"/>
      </w:pPr>
      <w:r>
        <w:t xml:space="preserve">South Korea has positioned itself as a leader in green technology adoption. However, technological availability does not equate to effective implementation without skilled professional oversight. The Environmental Engineer provides the necessary bridge between legislative mandates and practical infrastructure reality. This paper explores the multifaceted responsibilities of the Environmental Engineer in Seoul, focusing on three primary domains: atmospheric control, hydrological management, and circular economy integration.</w:t>
      </w:r>
    </w:p>
    <w:bookmarkEnd w:id="21"/>
    <w:bookmarkStart w:id="24" w:name="X8b156210d3cdcb5185e444dea9ec6a5c492b70b"/>
    <w:p>
      <w:pPr>
        <w:pStyle w:val="Heading2"/>
      </w:pPr>
      <w:r>
        <w:t xml:space="preserve">2. Atmospheric Control and Air Quality Management</w:t>
      </w:r>
    </w:p>
    <w:p>
      <w:pPr>
        <w:pStyle w:val="FirstParagraph"/>
      </w:pPr>
      <w:r>
        <w:t xml:space="preserve">Air pollution remains a significant public health concern in Seoul. The city’s geographical basin-like topography often traps pollutants, particularly fine particulate matter (PM2.5). Here, the Environmental Engineer plays a crucial role in designing and monitoring reduction strategies.</w:t>
      </w:r>
    </w:p>
    <w:bookmarkStart w:id="22" w:name="industrial-emission-controls"/>
    <w:p>
      <w:pPr>
        <w:pStyle w:val="Heading3"/>
      </w:pPr>
      <w:r>
        <w:t xml:space="preserve">2.1 Industrial Emission Controls</w:t>
      </w:r>
    </w:p>
    <w:p>
      <w:pPr>
        <w:pStyle w:val="FirstParagraph"/>
      </w:pPr>
      <w:r>
        <w:t xml:space="preserve">In South Korea, industrial zones surrounding metropolitan areas contribute significantly to regional smog. Environmental Engineers design advanced scrubbing systems and catalytic converters tailored to specific industrial outputs. By implementing real-time monitoring sensors connected to central data hubs in Seoul, engineers can predict pollution spikes and advise on temporary operational adjustments for factories, thereby preventing exceedance of air quality standards.</w:t>
      </w:r>
    </w:p>
    <w:bookmarkEnd w:id="22"/>
    <w:bookmarkStart w:id="23" w:name="transportation-infrastructure"/>
    <w:p>
      <w:pPr>
        <w:pStyle w:val="Heading3"/>
      </w:pPr>
      <w:r>
        <w:t xml:space="preserve">2.2 Transportation Infrastructure</w:t>
      </w:r>
    </w:p>
    <w:p>
      <w:pPr>
        <w:pStyle w:val="FirstParagraph"/>
      </w:pPr>
      <w:r>
        <w:t xml:space="preserve">The expansion of the subway system in Seoul is a triumph of civil engineering, yet it requires continuous environmental oversight to manage energy consumption and station air circulation. Furthermore, Environmental Engineers are instrumental in evaluating the lifecycle impacts of electric vehicle (EV) infrastructure. In Seoul, where EV adoption rates are among the highest globally, engineers design battery recycling facilities and charging stations that minimize secondary pollution.</w:t>
      </w:r>
    </w:p>
    <w:bookmarkEnd w:id="23"/>
    <w:bookmarkEnd w:id="24"/>
    <w:bookmarkStart w:id="27" w:name="Xe7533fc2f814d10e93518a1a8bc3b5af1019f93"/>
    <w:p>
      <w:pPr>
        <w:pStyle w:val="Heading2"/>
      </w:pPr>
      <w:r>
        <w:t xml:space="preserve">3. Hydrological Engineering and Water Resource Security</w:t>
      </w:r>
    </w:p>
    <w:p>
      <w:pPr>
        <w:pStyle w:val="FirstParagraph"/>
      </w:pPr>
      <w:r>
        <w:t xml:space="preserve">Water scarcity and quality management are perennial issues in densely populated cities like Seoul. The Han River serves as the city’s lifeline, yet it faces contamination risks from urban runoff and agricultural drainage from surrounding Gyeonggi Province.</w:t>
      </w:r>
    </w:p>
    <w:bookmarkStart w:id="25" w:name="advanced-wastewater-treatment"/>
    <w:p>
      <w:pPr>
        <w:pStyle w:val="Heading3"/>
      </w:pPr>
      <w:r>
        <w:t xml:space="preserve">3.1 Advanced Wastewater Treatment</w:t>
      </w:r>
    </w:p>
    <w:p>
      <w:pPr>
        <w:pStyle w:val="FirstParagraph"/>
      </w:pPr>
      <w:r>
        <w:t xml:space="preserve">The role of the Environmental Engineer in Seoul is evident in the operation of advanced wastewater treatment plants (WWTPs). Unlike traditional facilities, modern WWTPs in South Korea are designed to recover resources, including biogas for energy generation and reclaimed water for industrial use. Engineers optimize biological nutrient removal processes to prevent eutrophication in the Han River, ensuring that urban discharge does not compromise downstream ecosystems.</w:t>
      </w:r>
    </w:p>
    <w:bookmarkEnd w:id="25"/>
    <w:bookmarkStart w:id="26" w:name="X6237cb38abe271ef78555be0558d19958d03cf8"/>
    <w:p>
      <w:pPr>
        <w:pStyle w:val="Heading3"/>
      </w:pPr>
      <w:r>
        <w:t xml:space="preserve">3.2 Stormwater Management and Green Infrastructure</w:t>
      </w:r>
    </w:p>
    <w:p>
      <w:pPr>
        <w:pStyle w:val="FirstParagraph"/>
      </w:pPr>
      <w:r>
        <w:t xml:space="preserve">To combat flooding during typhoon seasons, Seoul has invested heavily in "sponge city" concepts. Environmental Engineers design permeable pavements and retention ponds that absorb excess rainfall rather than channeling it directly into rivers. This approach not only mitigates flood risk but also recharges groundwater aquifers, a critical function for long-term water security in South Korea.</w:t>
      </w:r>
    </w:p>
    <w:bookmarkEnd w:id="26"/>
    <w:bookmarkEnd w:id="27"/>
    <w:bookmarkStart w:id="30" w:name="X4debef81f4b0bf7d6f0d95b07de340de57d3df6"/>
    <w:p>
      <w:pPr>
        <w:pStyle w:val="Heading2"/>
      </w:pPr>
      <w:r>
        <w:t xml:space="preserve">4. Waste Management and the Circular Economy</w:t>
      </w:r>
    </w:p>
    <w:p>
      <w:pPr>
        <w:pStyle w:val="FirstParagraph"/>
      </w:pPr>
      <w:r>
        <w:t xml:space="preserve">The transition from a linear "take-make-dispose" model to a circular economy is perhaps the most visible domain of Environmental Engineering in Seoul. The city’s strict waste segregation laws require robust logistical and processing engineering to be effective.</w:t>
      </w:r>
    </w:p>
    <w:bookmarkStart w:id="28" w:name="food-waste-reduction-technologies"/>
    <w:p>
      <w:pPr>
        <w:pStyle w:val="Heading3"/>
      </w:pPr>
      <w:r>
        <w:t xml:space="preserve">4.1 Food Waste Reduction Technologies</w:t>
      </w:r>
    </w:p>
    <w:p>
      <w:pPr>
        <w:pStyle w:val="FirstParagraph"/>
      </w:pPr>
      <w:r>
        <w:t xml:space="preserve">In South Korea, food waste constitutes a significant portion of municipal solid waste. Environmental Engineers have developed community-based bioreactors that convert organic waste into compost or animal feed. These systems require precise control over temperature, humidity, and microbial activity—tasks performed by specialized engineers who ensure efficiency and odor control in densely populated residential districts.</w:t>
      </w:r>
    </w:p>
    <w:bookmarkEnd w:id="28"/>
    <w:bookmarkStart w:id="29" w:name="e-waste-processing"/>
    <w:p>
      <w:pPr>
        <w:pStyle w:val="Heading3"/>
      </w:pPr>
      <w:r>
        <w:t xml:space="preserve">4.2 E-Waste Processing</w:t>
      </w:r>
    </w:p>
    <w:p>
      <w:pPr>
        <w:pStyle w:val="FirstParagraph"/>
      </w:pPr>
      <w:r>
        <w:t xml:space="preserve">As a technology-centric society, Seoul generates vast amounts of electronic waste. Environmental Engineers design safe dismantling and extraction processes to recover precious metals like gold, copper, and rare earth elements from discarded devices. This not only reduces landfill burden but also decreases the environmental impact associated with raw material mining.</w:t>
      </w:r>
    </w:p>
    <w:bookmarkEnd w:id="29"/>
    <w:bookmarkEnd w:id="30"/>
    <w:bookmarkStart w:id="31" w:name="X0ed4908dc0c1910dd701e363a7d9ffb30ebe5bb"/>
    <w:p>
      <w:pPr>
        <w:pStyle w:val="Heading2"/>
      </w:pPr>
      <w:r>
        <w:t xml:space="preserve">5. The Strategic Integration of Policy and Engineering</w:t>
      </w:r>
    </w:p>
    <w:p>
      <w:pPr>
        <w:pStyle w:val="FirstParagraph"/>
      </w:pPr>
      <w:r>
        <w:t xml:space="preserve">Beyond technical execution, Environmental Engineers in Seoul must navigate a complex regulatory landscape. They act as advisors to policymakers, providing data-driven insights into the feasibility of proposed environmental regulations. For instance, when Seoul introduced low-emission zones or expanded green belts, it was the assessment of Environmental Engineers that determined the spatial planning parameters and impact mitigation strategies.</w:t>
      </w:r>
    </w:p>
    <w:p>
      <w:pPr>
        <w:pStyle w:val="BodyText"/>
      </w:pPr>
      <w:r>
        <w:t xml:space="preserve">This interdisciplinary approach ensures that engineering solutions are not only technically sound but also socially acceptable and economically viable. The collaboration between engineers, urban planners, and community stakeholders in South Korea exemplifies a holistic model of environmental governance.</w:t>
      </w:r>
    </w:p>
    <w:bookmarkEnd w:id="31"/>
    <w:bookmarkStart w:id="32" w:name="conclusion"/>
    <w:p>
      <w:pPr>
        <w:pStyle w:val="Heading2"/>
      </w:pPr>
      <w:r>
        <w:t xml:space="preserve">6. Conclusion</w:t>
      </w:r>
    </w:p>
    <w:p>
      <w:pPr>
        <w:pStyle w:val="FirstParagraph"/>
      </w:pPr>
      <w:r>
        <w:t xml:space="preserve">The case of Seoul, South Korea, demonstrates that sustainable urban development is not an accident but the result of deliberate engineering intervention. The Environmental Engineer serves as the critical linchpin in this process, transforming abstract sustainability goals into tangible infrastructural outcomes. From cleaning the air through advanced filtration systems to securing water resources via innovative treatment technologies and closing material loops through circular waste management, these professionals are indispensable.</w:t>
      </w:r>
    </w:p>
    <w:p>
      <w:pPr>
        <w:pStyle w:val="BodyText"/>
      </w:pPr>
      <w:r>
        <w:t xml:space="preserve">As other megacities look toward Seoul for inspiration on managing rapid urbanization, the lessons learned from its Environmental Engineers are clear: sustainability requires rigorous technical expertise, adaptive management strategies, and a commitment to integrating ecological considerations into every facet of urban design. Future research should focus on the digitalization of these engineering practices, exploring how artificial intelligence can further optimize environmental systems in Seoul and beyond.</w:t>
      </w:r>
    </w:p>
    <w:bookmarkEnd w:id="32"/>
    <w:bookmarkStart w:id="33" w:name="references"/>
    <w:p>
      <w:pPr>
        <w:pStyle w:val="Heading2"/>
      </w:pPr>
      <w:r>
        <w:t xml:space="preserve">References</w:t>
      </w:r>
    </w:p>
    <w:p>
      <w:pPr>
        <w:numPr>
          <w:ilvl w:val="0"/>
          <w:numId w:val="1001"/>
        </w:numPr>
        <w:pStyle w:val="Compact"/>
      </w:pPr>
      <w:r>
        <w:rPr>
          <w:bCs/>
          <w:b/>
        </w:rPr>
        <w:t xml:space="preserve">Korea Environment Corporation (K-eco). (2023).</w:t>
      </w:r>
      <w:r>
        <w:t xml:space="preserve"> </w:t>
      </w:r>
      <w:r>
        <w:t xml:space="preserve">*Annual Report on Environmental Infrastructure Investment*. Seoul: K-eco Press.</w:t>
      </w:r>
    </w:p>
    <w:p>
      <w:pPr>
        <w:numPr>
          <w:ilvl w:val="0"/>
          <w:numId w:val="1001"/>
        </w:numPr>
        <w:pStyle w:val="Compact"/>
      </w:pPr>
      <w:r>
        <w:rPr>
          <w:bCs/>
          <w:b/>
        </w:rPr>
        <w:t xml:space="preserve">Lee, S., &amp; Park, J. (2021).</w:t>
      </w:r>
      <w:r>
        <w:t xml:space="preserve"> </w:t>
      </w:r>
      <w:r>
        <w:t xml:space="preserve">"Air Quality Management Strategies in Megacities: A Comparative Study of Seoul and Beijing." *Journal of Urban Ecology*, 7(1), 1-15.</w:t>
      </w:r>
    </w:p>
    <w:p>
      <w:pPr>
        <w:numPr>
          <w:ilvl w:val="0"/>
          <w:numId w:val="1001"/>
        </w:numPr>
        <w:pStyle w:val="Compact"/>
      </w:pPr>
      <w:r>
        <w:rPr>
          <w:bCs/>
          <w:b/>
        </w:rPr>
        <w:t xml:space="preserve">Municipality of Seoul. (2022).</w:t>
      </w:r>
      <w:r>
        <w:t xml:space="preserve"> </w:t>
      </w:r>
      <w:r>
        <w:t xml:space="preserve">*Seoul Green Growth Master Plan*. Retrieved from https://english.seoul.go.kr</w:t>
      </w:r>
    </w:p>
    <w:p>
      <w:pPr>
        <w:numPr>
          <w:ilvl w:val="0"/>
          <w:numId w:val="1001"/>
        </w:numPr>
        <w:pStyle w:val="Compact"/>
      </w:pPr>
      <w:r>
        <w:rPr>
          <w:bCs/>
          <w:b/>
        </w:rPr>
        <w:t xml:space="preserve">National Institute of Environmental Research. (2023).</w:t>
      </w:r>
      <w:r>
        <w:t xml:space="preserve"> </w:t>
      </w:r>
      <w:r>
        <w:t xml:space="preserve">*Technical Guidelines for Wastewater Resource Recovery*. Incheon: NIER.</w:t>
      </w:r>
    </w:p>
    <w:p>
      <w:pPr>
        <w:numPr>
          <w:ilvl w:val="0"/>
          <w:numId w:val="1001"/>
        </w:numPr>
        <w:pStyle w:val="Compact"/>
      </w:pPr>
      <w:r>
        <w:rPr>
          <w:bCs/>
          <w:b/>
        </w:rPr>
        <w:t xml:space="preserve">Kim, H. (2020).</w:t>
      </w:r>
      <w:r>
        <w:t xml:space="preserve"> </w:t>
      </w:r>
      <w:r>
        <w:t xml:space="preserve">"The Role of Circular Economy in Reducing Municipal Solid Waste: The Seoul Experience." *Waste Management Journal*, 45(3), 112-128.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Engineers in Mitigating Urban Pollution: A Case Study of Seoul, South Korea</dc:title>
  <dc:creator/>
  <dc:language>en</dc:language>
  <cp:keywords/>
  <dcterms:created xsi:type="dcterms:W3CDTF">2026-07-30T12:44:53Z</dcterms:created>
  <dcterms:modified xsi:type="dcterms:W3CDTF">2026-07-30T12:44:53Z</dcterms:modified>
</cp:coreProperties>
</file>

<file path=docProps/custom.xml><?xml version="1.0" encoding="utf-8"?>
<Properties xmlns="http://schemas.openxmlformats.org/officeDocument/2006/custom-properties" xmlns:vt="http://schemas.openxmlformats.org/officeDocument/2006/docPropsVTypes"/>
</file>